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1868D" w14:textId="2A15B48B" w:rsidR="1E17F6AE" w:rsidRPr="009F771D" w:rsidRDefault="1E17F6AE" w:rsidP="1E17F6AE">
      <w:pPr>
        <w:pStyle w:val="P68B1DB1-Normal2"/>
        <w:rPr>
          <w:rFonts w:cs="Arial"/>
        </w:rPr>
      </w:pPr>
    </w:p>
    <w:p w14:paraId="35E2A1A7" w14:textId="1B3B82D9" w:rsidR="1E17F6AE" w:rsidRPr="009F771D" w:rsidRDefault="1E17F6AE" w:rsidP="1E17F6AE">
      <w:pPr>
        <w:pStyle w:val="P68B1DB1-Normal2"/>
        <w:rPr>
          <w:rFonts w:cs="Arial"/>
        </w:rPr>
      </w:pPr>
    </w:p>
    <w:p w14:paraId="45EF3329" w14:textId="3E9C900F" w:rsidR="00E81834" w:rsidRPr="009F771D" w:rsidRDefault="48D88B1D" w:rsidP="738156B0">
      <w:pPr>
        <w:pStyle w:val="P68B1DB1-Normal2"/>
        <w:jc w:val="center"/>
        <w:rPr>
          <w:rFonts w:cs="Arial"/>
          <w:sz w:val="20"/>
        </w:rPr>
      </w:pPr>
      <w:r w:rsidRPr="009F771D">
        <w:rPr>
          <w:rFonts w:cs="Arial"/>
        </w:rPr>
        <w:t>Küsimustik</w:t>
      </w:r>
    </w:p>
    <w:p w14:paraId="35523755" w14:textId="4CCBB50C" w:rsidR="68ECCE93" w:rsidRPr="009F771D" w:rsidRDefault="68ECCE93" w:rsidP="3E6B9FEF">
      <w:pPr>
        <w:pStyle w:val="P68B1DB1-Normal2"/>
        <w:jc w:val="center"/>
        <w:rPr>
          <w:rFonts w:cs="Arial"/>
        </w:rPr>
      </w:pPr>
      <w:r w:rsidRPr="009F771D">
        <w:rPr>
          <w:rFonts w:cs="Arial"/>
        </w:rPr>
        <w:t>Andmete kustutamise õiguse (“õigus olla unustatud”) rakendamine vastutavate töötlejate poolt</w:t>
      </w:r>
    </w:p>
    <w:p w14:paraId="381F671B" w14:textId="1EF5AD66" w:rsidR="00FC58B7" w:rsidRPr="009F771D" w:rsidRDefault="00FC58B7" w:rsidP="3E6B9FEF">
      <w:pPr>
        <w:pStyle w:val="P68B1DB1-Normal2"/>
        <w:jc w:val="center"/>
        <w:rPr>
          <w:rFonts w:cs="Arial"/>
        </w:rPr>
      </w:pPr>
      <w:r w:rsidRPr="009F771D">
        <w:rPr>
          <w:rFonts w:cs="Arial"/>
        </w:rPr>
        <w:t xml:space="preserve">Isikuandmete kaitse määruse </w:t>
      </w:r>
      <w:hyperlink r:id="rId11" w:history="1">
        <w:r w:rsidRPr="009F771D">
          <w:rPr>
            <w:rStyle w:val="Hyperlink"/>
            <w:rFonts w:cs="Arial"/>
          </w:rPr>
          <w:t>(EL) 2016/</w:t>
        </w:r>
        <w:r w:rsidR="00340DDB" w:rsidRPr="009F771D">
          <w:rPr>
            <w:rStyle w:val="Hyperlink"/>
            <w:rFonts w:cs="Arial"/>
          </w:rPr>
          <w:t>679</w:t>
        </w:r>
      </w:hyperlink>
      <w:r w:rsidR="00340DDB" w:rsidRPr="009F771D">
        <w:rPr>
          <w:rFonts w:cs="Arial"/>
        </w:rPr>
        <w:t xml:space="preserve"> artikkel 17</w:t>
      </w:r>
    </w:p>
    <w:p w14:paraId="50155991" w14:textId="52699635" w:rsidR="1E17F6AE" w:rsidRPr="009F771D" w:rsidRDefault="1E17F6AE" w:rsidP="1E17F6AE">
      <w:pPr>
        <w:pStyle w:val="P68B1DB1-Normal5"/>
      </w:pPr>
    </w:p>
    <w:p w14:paraId="58E67762" w14:textId="2D06AE69" w:rsidR="00E81834" w:rsidRPr="009F771D" w:rsidRDefault="00AC3B05" w:rsidP="009F771D">
      <w:pPr>
        <w:pStyle w:val="P68B1DB1-Normal5"/>
      </w:pPr>
      <w:r w:rsidRPr="009F771D">
        <w:t xml:space="preserve">1. Teave vastutava töötleja kohta </w:t>
      </w:r>
    </w:p>
    <w:p w14:paraId="60169E80" w14:textId="727A0E34" w:rsidR="00E81834" w:rsidRPr="009F771D" w:rsidRDefault="48D88B1D" w:rsidP="738156B0">
      <w:pPr>
        <w:pStyle w:val="P68B1DB1-Normal6"/>
        <w:jc w:val="both"/>
        <w:rPr>
          <w:i/>
          <w:iCs/>
          <w:color w:val="7030A0"/>
        </w:rPr>
      </w:pPr>
      <w:r w:rsidRPr="009F771D">
        <w:rPr>
          <w:b/>
          <w:bCs/>
        </w:rPr>
        <w:t>1.1</w:t>
      </w:r>
      <w:r w:rsidRPr="009F771D">
        <w:t xml:space="preserve"> </w:t>
      </w:r>
      <w:r w:rsidRPr="009F771D">
        <w:tab/>
        <w:t xml:space="preserve">nimi: </w:t>
      </w:r>
      <w:r w:rsidR="00326E1E">
        <w:t>TKM Grupp AS</w:t>
      </w:r>
    </w:p>
    <w:p w14:paraId="5ECB8EEE" w14:textId="03F5F301" w:rsidR="00E81834" w:rsidRPr="009F771D" w:rsidRDefault="48D88B1D" w:rsidP="738156B0">
      <w:pPr>
        <w:pStyle w:val="P68B1DB1-Normal6"/>
        <w:jc w:val="both"/>
        <w:rPr>
          <w:i/>
          <w:iCs/>
          <w:color w:val="7030A0"/>
        </w:rPr>
      </w:pPr>
      <w:r w:rsidRPr="009F771D">
        <w:t xml:space="preserve"> </w:t>
      </w:r>
      <w:r w:rsidRPr="009F771D">
        <w:tab/>
        <w:t xml:space="preserve">aadress: </w:t>
      </w:r>
      <w:r w:rsidR="00326E1E">
        <w:t>Kaubamaja tn 1, Tallinn 10143</w:t>
      </w:r>
    </w:p>
    <w:p w14:paraId="42373905" w14:textId="2045321A" w:rsidR="00E81834" w:rsidRPr="009F771D" w:rsidRDefault="00AC3B05" w:rsidP="738156B0">
      <w:pPr>
        <w:pStyle w:val="P68B1DB1-Normal6"/>
        <w:jc w:val="both"/>
        <w:rPr>
          <w:i/>
          <w:iCs/>
          <w:color w:val="7030A0"/>
        </w:rPr>
      </w:pPr>
      <w:r w:rsidRPr="009F771D">
        <w:tab/>
      </w:r>
      <w:r w:rsidR="48D88B1D" w:rsidRPr="009F771D">
        <w:t xml:space="preserve">kontaktandmed: </w:t>
      </w:r>
      <w:r w:rsidR="00326E1E">
        <w:t xml:space="preserve">tel. 667 3300; e-post: </w:t>
      </w:r>
      <w:hyperlink r:id="rId12" w:history="1">
        <w:r w:rsidR="00326E1E" w:rsidRPr="007B7314">
          <w:rPr>
            <w:rStyle w:val="Hyperlink"/>
          </w:rPr>
          <w:t>info@tkmgrupp.ee</w:t>
        </w:r>
      </w:hyperlink>
      <w:r w:rsidR="00326E1E">
        <w:t xml:space="preserve">; </w:t>
      </w:r>
      <w:hyperlink r:id="rId13" w:history="1">
        <w:r w:rsidR="00326E1E" w:rsidRPr="007B7314">
          <w:rPr>
            <w:rStyle w:val="Hyperlink"/>
          </w:rPr>
          <w:t>dpo@tkmgrupp.ee</w:t>
        </w:r>
      </w:hyperlink>
      <w:r w:rsidR="00326E1E">
        <w:t xml:space="preserve">  </w:t>
      </w:r>
    </w:p>
    <w:p w14:paraId="1FC1AC0A" w14:textId="77777777" w:rsidR="000657A6" w:rsidRPr="009F771D" w:rsidRDefault="000657A6" w:rsidP="738156B0">
      <w:pPr>
        <w:pStyle w:val="P68B1DB1-Normal6"/>
        <w:jc w:val="both"/>
        <w:rPr>
          <w:b/>
          <w:bCs/>
        </w:rPr>
      </w:pPr>
    </w:p>
    <w:p w14:paraId="128CBC10" w14:textId="589155B0" w:rsidR="00E81834" w:rsidRPr="009F771D" w:rsidRDefault="48D88B1D" w:rsidP="738156B0">
      <w:pPr>
        <w:pStyle w:val="P68B1DB1-Normal6"/>
        <w:jc w:val="both"/>
      </w:pPr>
      <w:r w:rsidRPr="009F771D">
        <w:rPr>
          <w:b/>
          <w:bCs/>
        </w:rPr>
        <w:t>1.</w:t>
      </w:r>
      <w:r w:rsidR="000657A6" w:rsidRPr="009F771D">
        <w:rPr>
          <w:b/>
          <w:bCs/>
        </w:rPr>
        <w:t>2</w:t>
      </w:r>
      <w:r w:rsidRPr="009F771D">
        <w:t xml:space="preserve"> Millisesse kategooriasse </w:t>
      </w:r>
      <w:r w:rsidR="08279107" w:rsidRPr="009F771D">
        <w:t>T</w:t>
      </w:r>
      <w:r w:rsidRPr="009F771D">
        <w:t>eie organisatsioon kuulub?</w:t>
      </w:r>
      <w:r w:rsidR="00BD1F11" w:rsidRPr="009F771D">
        <w:rPr>
          <w:rStyle w:val="FootnoteReference"/>
        </w:rPr>
        <w:footnoteReference w:id="2"/>
      </w:r>
      <w:r w:rsidRPr="009F771D">
        <w:t xml:space="preserve"> (</w:t>
      </w:r>
      <w:r w:rsidRPr="009F771D">
        <w:rPr>
          <w:b/>
          <w:bCs/>
        </w:rPr>
        <w:t>palun valige ainult üks</w:t>
      </w:r>
      <w:r w:rsidRPr="009F771D">
        <w:t>):</w:t>
      </w:r>
    </w:p>
    <w:p w14:paraId="3C1770AE" w14:textId="484EB973" w:rsidR="00E81834" w:rsidRPr="009F771D" w:rsidRDefault="00892185" w:rsidP="738156B0">
      <w:pPr>
        <w:pStyle w:val="P68B1DB1-Normal7"/>
        <w:jc w:val="both"/>
        <w:rPr>
          <w:rFonts w:ascii="Arial" w:hAnsi="Arial" w:cs="Arial"/>
        </w:rPr>
      </w:pPr>
      <w:sdt>
        <w:sdtPr>
          <w:rPr>
            <w:rFonts w:ascii="Arial" w:hAnsi="Arial" w:cs="Arial"/>
            <w:lang w:val="en-GB"/>
          </w:rPr>
          <w:id w:val="1920293265"/>
          <w14:checkbox>
            <w14:checked w14:val="0"/>
            <w14:checkedState w14:val="2612" w14:font="MS Gothic"/>
            <w14:uncheckedState w14:val="2610" w14:font="MS Gothic"/>
          </w14:checkbox>
        </w:sdtPr>
        <w:sdtEndPr/>
        <w:sdtContent>
          <w:r w:rsidR="00BD1F11" w:rsidRPr="009F771D">
            <w:rPr>
              <w:rFonts w:ascii="Segoe UI Symbol" w:eastAsia="MS Gothic" w:hAnsi="Segoe UI Symbol" w:cs="Segoe UI Symbol"/>
              <w:lang w:val="en-GB"/>
            </w:rPr>
            <w:t>☐</w:t>
          </w:r>
        </w:sdtContent>
      </w:sdt>
      <w:r w:rsidR="00AC3B05" w:rsidRPr="009F771D">
        <w:rPr>
          <w:rFonts w:ascii="Arial" w:hAnsi="Arial" w:cs="Arial"/>
        </w:rPr>
        <w:t xml:space="preserve"> mikroettevõtja (&lt; 10 töötajat ja käive ≤ 2 miljonit eurot või bilansimaht ≤ 2 miljonit eurot)</w:t>
      </w:r>
    </w:p>
    <w:p w14:paraId="6A4A85E5" w14:textId="1FFC7CE7" w:rsidR="00E81834" w:rsidRPr="009F771D" w:rsidRDefault="00892185" w:rsidP="738156B0">
      <w:pPr>
        <w:pStyle w:val="P68B1DB1-Normal7"/>
        <w:jc w:val="both"/>
        <w:rPr>
          <w:rFonts w:ascii="Arial" w:hAnsi="Arial" w:cs="Arial"/>
        </w:rPr>
      </w:pPr>
      <w:sdt>
        <w:sdtPr>
          <w:rPr>
            <w:rFonts w:ascii="Arial" w:hAnsi="Arial" w:cs="Arial"/>
            <w:lang w:val="en-GB"/>
          </w:rPr>
          <w:id w:val="-337305286"/>
          <w14:checkbox>
            <w14:checked w14:val="0"/>
            <w14:checkedState w14:val="2612" w14:font="MS Gothic"/>
            <w14:uncheckedState w14:val="2610" w14:font="MS Gothic"/>
          </w14:checkbox>
        </w:sdtPr>
        <w:sdtEndPr/>
        <w:sdtContent>
          <w:r w:rsidR="004F4874" w:rsidRPr="009F771D">
            <w:rPr>
              <w:rFonts w:ascii="Segoe UI Symbol" w:eastAsia="MS Gothic" w:hAnsi="Segoe UI Symbol" w:cs="Segoe UI Symbol"/>
              <w:lang w:val="en-GB"/>
            </w:rPr>
            <w:t>☐</w:t>
          </w:r>
        </w:sdtContent>
      </w:sdt>
      <w:r w:rsidR="00AC3B05" w:rsidRPr="009F771D">
        <w:rPr>
          <w:rFonts w:ascii="Arial" w:hAnsi="Arial" w:cs="Arial"/>
        </w:rPr>
        <w:t xml:space="preserve"> väikeettevõtja (&lt; 50 töötajat ja käive ≤ 10 miljonit eurot või bilansimaht ≤ 10 miljonit eurot)</w:t>
      </w:r>
    </w:p>
    <w:p w14:paraId="47FF955B" w14:textId="0B972C4C" w:rsidR="00E81834" w:rsidRPr="009F771D" w:rsidRDefault="00892185" w:rsidP="738156B0">
      <w:pPr>
        <w:pStyle w:val="P68B1DB1-Normal7"/>
        <w:jc w:val="both"/>
        <w:rPr>
          <w:rFonts w:ascii="Arial" w:hAnsi="Arial" w:cs="Arial"/>
        </w:rPr>
      </w:pPr>
      <w:sdt>
        <w:sdtPr>
          <w:rPr>
            <w:rFonts w:ascii="Arial" w:hAnsi="Arial" w:cs="Arial"/>
            <w:lang w:val="en-GB"/>
          </w:rPr>
          <w:id w:val="276140927"/>
          <w14:checkbox>
            <w14:checked w14:val="0"/>
            <w14:checkedState w14:val="2612" w14:font="MS Gothic"/>
            <w14:uncheckedState w14:val="2610" w14:font="MS Gothic"/>
          </w14:checkbox>
        </w:sdtPr>
        <w:sdtEndPr/>
        <w:sdtContent>
          <w:r w:rsidR="004F4874" w:rsidRPr="009F771D">
            <w:rPr>
              <w:rFonts w:ascii="Segoe UI Symbol" w:eastAsia="MS Gothic" w:hAnsi="Segoe UI Symbol" w:cs="Segoe UI Symbol"/>
              <w:lang w:val="en-GB"/>
            </w:rPr>
            <w:t>☐</w:t>
          </w:r>
        </w:sdtContent>
      </w:sdt>
      <w:r w:rsidR="48D88B1D" w:rsidRPr="009F771D">
        <w:rPr>
          <w:rFonts w:ascii="Arial" w:hAnsi="Arial" w:cs="Arial"/>
        </w:rPr>
        <w:t xml:space="preserve"> keskmise suurusega ettevõtja (&lt; 250 töötajat</w:t>
      </w:r>
      <w:r w:rsidR="4C9A1C34" w:rsidRPr="009F771D">
        <w:rPr>
          <w:rFonts w:ascii="Arial" w:hAnsi="Arial" w:cs="Arial"/>
        </w:rPr>
        <w:t xml:space="preserve"> ja</w:t>
      </w:r>
      <w:r w:rsidR="48D88B1D" w:rsidRPr="009F771D">
        <w:rPr>
          <w:rFonts w:ascii="Arial" w:hAnsi="Arial" w:cs="Arial"/>
        </w:rPr>
        <w:t xml:space="preserve"> käi</w:t>
      </w:r>
      <w:r w:rsidR="4CD6287C" w:rsidRPr="009F771D">
        <w:rPr>
          <w:rFonts w:ascii="Arial" w:hAnsi="Arial" w:cs="Arial"/>
        </w:rPr>
        <w:t>ve</w:t>
      </w:r>
      <w:r w:rsidR="48D88B1D" w:rsidRPr="009F771D">
        <w:rPr>
          <w:rFonts w:ascii="Arial" w:hAnsi="Arial" w:cs="Arial"/>
        </w:rPr>
        <w:t xml:space="preserve"> ≤ 50 miljonit eurot või bilansimah</w:t>
      </w:r>
      <w:r w:rsidR="6FA36F2F" w:rsidRPr="009F771D">
        <w:rPr>
          <w:rFonts w:ascii="Arial" w:hAnsi="Arial" w:cs="Arial"/>
        </w:rPr>
        <w:t>t</w:t>
      </w:r>
      <w:r w:rsidR="48D88B1D" w:rsidRPr="009F771D">
        <w:rPr>
          <w:rFonts w:ascii="Arial" w:hAnsi="Arial" w:cs="Arial"/>
        </w:rPr>
        <w:t xml:space="preserve"> ≤ 43 miljonit eurot</w:t>
      </w:r>
      <w:r w:rsidR="3DDC54F8" w:rsidRPr="009F771D">
        <w:rPr>
          <w:rFonts w:ascii="Arial" w:hAnsi="Arial" w:cs="Arial"/>
        </w:rPr>
        <w:t>)</w:t>
      </w:r>
    </w:p>
    <w:p w14:paraId="020E9D5A" w14:textId="612432F8" w:rsidR="00E81834" w:rsidRPr="009F771D" w:rsidRDefault="00892185" w:rsidP="00BD1F11">
      <w:pPr>
        <w:pStyle w:val="P68B1DB1-Normal7"/>
        <w:jc w:val="both"/>
        <w:rPr>
          <w:rFonts w:ascii="Arial" w:hAnsi="Arial" w:cs="Arial"/>
        </w:rPr>
      </w:pPr>
      <w:sdt>
        <w:sdtPr>
          <w:rPr>
            <w:rFonts w:ascii="Arial" w:hAnsi="Arial" w:cs="Arial"/>
            <w:lang w:val="en-GB"/>
          </w:rPr>
          <w:id w:val="-1309936223"/>
          <w14:checkbox>
            <w14:checked w14:val="1"/>
            <w14:checkedState w14:val="2612" w14:font="MS Gothic"/>
            <w14:uncheckedState w14:val="2610" w14:font="MS Gothic"/>
          </w14:checkbox>
        </w:sdtPr>
        <w:sdtEndPr/>
        <w:sdtContent>
          <w:r w:rsidR="00326E1E">
            <w:rPr>
              <w:rFonts w:ascii="MS Gothic" w:eastAsia="MS Gothic" w:hAnsi="MS Gothic" w:cs="Arial" w:hint="eastAsia"/>
              <w:lang w:val="en-GB"/>
            </w:rPr>
            <w:t>☒</w:t>
          </w:r>
        </w:sdtContent>
      </w:sdt>
      <w:r w:rsidR="00AC3B05" w:rsidRPr="009F771D">
        <w:rPr>
          <w:rFonts w:ascii="Arial" w:hAnsi="Arial" w:cs="Arial"/>
        </w:rPr>
        <w:t xml:space="preserve"> suurettevõtja (üle 250 töötaja)</w:t>
      </w:r>
    </w:p>
    <w:p w14:paraId="6BD6E8C7" w14:textId="77777777" w:rsidR="00BD1F11" w:rsidRPr="009F771D" w:rsidRDefault="00BD1F11" w:rsidP="00BD1F11">
      <w:pPr>
        <w:pStyle w:val="P68B1DB1-Normal7"/>
        <w:jc w:val="both"/>
        <w:rPr>
          <w:rFonts w:ascii="Arial" w:hAnsi="Arial" w:cs="Arial"/>
        </w:rPr>
      </w:pPr>
    </w:p>
    <w:p w14:paraId="19FEEB2C" w14:textId="302E0856" w:rsidR="00E81834" w:rsidRPr="009F771D" w:rsidRDefault="00AC3B05" w:rsidP="738156B0">
      <w:pPr>
        <w:pStyle w:val="P68B1DB1-Normal6"/>
        <w:jc w:val="both"/>
      </w:pPr>
      <w:r w:rsidRPr="009F771D">
        <w:rPr>
          <w:b/>
          <w:bCs/>
        </w:rPr>
        <w:t>1.</w:t>
      </w:r>
      <w:r w:rsidR="00A57510" w:rsidRPr="009F771D">
        <w:rPr>
          <w:b/>
          <w:bCs/>
        </w:rPr>
        <w:t>3</w:t>
      </w:r>
      <w:r w:rsidRPr="009F771D">
        <w:t xml:space="preserve"> </w:t>
      </w:r>
      <w:r w:rsidR="00685ACB" w:rsidRPr="009F771D">
        <w:t xml:space="preserve">Kas Teie klientide hulgas, </w:t>
      </w:r>
      <w:r w:rsidR="003209DF" w:rsidRPr="009F771D">
        <w:t xml:space="preserve">on ka </w:t>
      </w:r>
      <w:r w:rsidRPr="009F771D">
        <w:t>andmesubjek</w:t>
      </w:r>
      <w:r w:rsidR="003209DF" w:rsidRPr="009F771D">
        <w:t>te, kes</w:t>
      </w:r>
      <w:r w:rsidRPr="009F771D">
        <w:t xml:space="preserve"> on (valige </w:t>
      </w:r>
      <w:r w:rsidR="64C2690A" w:rsidRPr="009F771D">
        <w:t>üks või mitu sobivat vastust</w:t>
      </w:r>
      <w:r w:rsidRPr="009F771D">
        <w:t>):</w:t>
      </w:r>
    </w:p>
    <w:p w14:paraId="42D301DC" w14:textId="39D48570" w:rsidR="00E81834" w:rsidRPr="009F771D" w:rsidRDefault="00892185" w:rsidP="738156B0">
      <w:pPr>
        <w:pStyle w:val="P68B1DB1-Normal7"/>
        <w:jc w:val="both"/>
        <w:rPr>
          <w:rFonts w:ascii="Arial" w:hAnsi="Arial" w:cs="Arial"/>
        </w:rPr>
      </w:pPr>
      <w:sdt>
        <w:sdtPr>
          <w:rPr>
            <w:rFonts w:ascii="Arial" w:hAnsi="Arial" w:cs="Arial"/>
            <w:lang w:val="en-GB"/>
          </w:rPr>
          <w:id w:val="-1989077132"/>
          <w14:checkbox>
            <w14:checked w14:val="1"/>
            <w14:checkedState w14:val="2612" w14:font="MS Gothic"/>
            <w14:uncheckedState w14:val="2610" w14:font="MS Gothic"/>
          </w14:checkbox>
        </w:sdtPr>
        <w:sdtEndPr/>
        <w:sdtContent>
          <w:r w:rsidR="00326E1E">
            <w:rPr>
              <w:rFonts w:ascii="MS Gothic" w:eastAsia="MS Gothic" w:hAnsi="MS Gothic" w:cs="Arial" w:hint="eastAsia"/>
              <w:lang w:val="en-GB"/>
            </w:rPr>
            <w:t>☒</w:t>
          </w:r>
        </w:sdtContent>
      </w:sdt>
      <w:r w:rsidR="00AC3B05" w:rsidRPr="009F771D">
        <w:rPr>
          <w:rFonts w:ascii="Arial" w:hAnsi="Arial" w:cs="Arial"/>
        </w:rPr>
        <w:t xml:space="preserve"> lapsed</w:t>
      </w:r>
    </w:p>
    <w:p w14:paraId="74DE7A7F" w14:textId="647CCE06" w:rsidR="00E81834" w:rsidRPr="009F771D" w:rsidRDefault="00892185" w:rsidP="738156B0">
      <w:pPr>
        <w:pStyle w:val="P68B1DB1-Normal7"/>
        <w:jc w:val="both"/>
        <w:rPr>
          <w:rFonts w:ascii="Arial" w:hAnsi="Arial" w:cs="Arial"/>
        </w:rPr>
      </w:pPr>
      <w:sdt>
        <w:sdtPr>
          <w:rPr>
            <w:rFonts w:ascii="Arial" w:hAnsi="Arial" w:cs="Arial"/>
            <w:lang w:val="en-GB"/>
          </w:rPr>
          <w:id w:val="27855336"/>
          <w14:checkbox>
            <w14:checked w14:val="1"/>
            <w14:checkedState w14:val="2612" w14:font="MS Gothic"/>
            <w14:uncheckedState w14:val="2610" w14:font="MS Gothic"/>
          </w14:checkbox>
        </w:sdtPr>
        <w:sdtEndPr/>
        <w:sdtContent>
          <w:r w:rsidR="00326E1E">
            <w:rPr>
              <w:rFonts w:ascii="MS Gothic" w:eastAsia="MS Gothic" w:hAnsi="MS Gothic" w:cs="Arial" w:hint="eastAsia"/>
              <w:lang w:val="en-GB"/>
            </w:rPr>
            <w:t>☒</w:t>
          </w:r>
        </w:sdtContent>
      </w:sdt>
      <w:r w:rsidR="00AC3B05" w:rsidRPr="009F771D">
        <w:rPr>
          <w:rFonts w:ascii="Arial" w:hAnsi="Arial" w:cs="Arial"/>
        </w:rPr>
        <w:t xml:space="preserve"> haavatavad isikud (nt eakad, varjupaigataotlejad, etnilised vähemused, puuetega inimesed)</w:t>
      </w:r>
    </w:p>
    <w:p w14:paraId="53B78053" w14:textId="1BD17C86" w:rsidR="00652554" w:rsidRPr="009F771D" w:rsidRDefault="00892185" w:rsidP="738156B0">
      <w:pPr>
        <w:pStyle w:val="P68B1DB1-Normal7"/>
        <w:jc w:val="both"/>
        <w:rPr>
          <w:rFonts w:ascii="Arial" w:hAnsi="Arial" w:cs="Arial"/>
        </w:rPr>
      </w:pPr>
      <w:sdt>
        <w:sdtPr>
          <w:rPr>
            <w:rFonts w:ascii="Arial" w:hAnsi="Arial" w:cs="Arial"/>
            <w:lang w:val="en-GB"/>
          </w:rPr>
          <w:id w:val="1547725012"/>
          <w14:checkbox>
            <w14:checked w14:val="0"/>
            <w14:checkedState w14:val="2612" w14:font="MS Gothic"/>
            <w14:uncheckedState w14:val="2610" w14:font="MS Gothic"/>
          </w14:checkbox>
        </w:sdtPr>
        <w:sdtEndPr/>
        <w:sdtContent>
          <w:r w:rsidR="004F4874" w:rsidRPr="009F771D">
            <w:rPr>
              <w:rFonts w:ascii="Segoe UI Symbol" w:eastAsia="MS Gothic" w:hAnsi="Segoe UI Symbol" w:cs="Segoe UI Symbol"/>
              <w:lang w:val="en-GB"/>
            </w:rPr>
            <w:t>☐</w:t>
          </w:r>
        </w:sdtContent>
      </w:sdt>
      <w:r w:rsidR="00652554" w:rsidRPr="009F771D">
        <w:rPr>
          <w:rFonts w:ascii="Arial" w:hAnsi="Arial" w:cs="Arial"/>
        </w:rPr>
        <w:t xml:space="preserve"> me ei töötle laste ega haavatavate isikute andmeid oma kliendi programmi raames</w:t>
      </w:r>
    </w:p>
    <w:p w14:paraId="07FF42CA" w14:textId="77777777" w:rsidR="00A57510" w:rsidRPr="009F771D" w:rsidRDefault="00A57510" w:rsidP="738156B0">
      <w:pPr>
        <w:pStyle w:val="P68B1DB1-Normal7"/>
        <w:jc w:val="both"/>
        <w:rPr>
          <w:rFonts w:ascii="Arial" w:hAnsi="Arial" w:cs="Arial"/>
        </w:rPr>
      </w:pPr>
    </w:p>
    <w:p w14:paraId="160E56E5" w14:textId="29CE7CD6" w:rsidR="00E81834" w:rsidRPr="009F771D" w:rsidRDefault="48D88B1D" w:rsidP="738156B0">
      <w:pPr>
        <w:pStyle w:val="P68B1DB1-Normal6"/>
        <w:jc w:val="both"/>
      </w:pPr>
      <w:r w:rsidRPr="009F771D">
        <w:rPr>
          <w:b/>
          <w:bCs/>
        </w:rPr>
        <w:t>1.</w:t>
      </w:r>
      <w:r w:rsidR="00652554" w:rsidRPr="009F771D">
        <w:rPr>
          <w:b/>
          <w:bCs/>
        </w:rPr>
        <w:t>4</w:t>
      </w:r>
      <w:r w:rsidRPr="009F771D">
        <w:t xml:space="preserve"> Palun esitage ligikaudne andmesubjekt</w:t>
      </w:r>
      <w:r w:rsidR="2ABF4034" w:rsidRPr="009F771D">
        <w:t>ide arv</w:t>
      </w:r>
      <w:r w:rsidRPr="009F771D">
        <w:t xml:space="preserve">, keda </w:t>
      </w:r>
      <w:r w:rsidR="6D71B04D" w:rsidRPr="009F771D">
        <w:t>T</w:t>
      </w:r>
      <w:r w:rsidRPr="009F771D">
        <w:t xml:space="preserve">eie </w:t>
      </w:r>
      <w:r w:rsidR="09C72125" w:rsidRPr="009F771D">
        <w:t xml:space="preserve">isikuandmete </w:t>
      </w:r>
      <w:r w:rsidRPr="009F771D">
        <w:t>töötlemistoimingud puudutavad:</w:t>
      </w:r>
    </w:p>
    <w:p w14:paraId="5332A65C" w14:textId="05BE318C" w:rsidR="00E81834" w:rsidRPr="009F771D" w:rsidRDefault="00892185" w:rsidP="738156B0">
      <w:pPr>
        <w:pStyle w:val="P68B1DB1-Normal8"/>
        <w:jc w:val="both"/>
        <w:rPr>
          <w:rFonts w:hAnsi="Arial" w:cs="Arial"/>
        </w:rPr>
      </w:pPr>
      <w:sdt>
        <w:sdtPr>
          <w:rPr>
            <w:rFonts w:hAnsi="Arial" w:cs="Arial"/>
            <w:lang w:val="en-GB"/>
          </w:rPr>
          <w:id w:val="-1336228876"/>
          <w14:checkbox>
            <w14:checked w14:val="0"/>
            <w14:checkedState w14:val="2612" w14:font="MS Gothic"/>
            <w14:uncheckedState w14:val="2610" w14:font="MS Gothic"/>
          </w14:checkbox>
        </w:sdtPr>
        <w:sdtEndPr/>
        <w:sdtContent>
          <w:r w:rsidR="004F4874" w:rsidRPr="009F771D">
            <w:rPr>
              <w:rFonts w:ascii="Segoe UI Symbol" w:eastAsia="MS Gothic" w:hAnsi="Segoe UI Symbol" w:cs="Segoe UI Symbol"/>
              <w:lang w:val="en-GB"/>
            </w:rPr>
            <w:t>☐</w:t>
          </w:r>
        </w:sdtContent>
      </w:sdt>
      <w:r w:rsidR="00AC3B05" w:rsidRPr="009F771D">
        <w:rPr>
          <w:rFonts w:hAnsi="Arial" w:cs="Arial"/>
        </w:rPr>
        <w:t xml:space="preserve"> &lt; 100</w:t>
      </w:r>
    </w:p>
    <w:p w14:paraId="5924FD8C" w14:textId="73FF93CE" w:rsidR="00E81834" w:rsidRPr="009F771D" w:rsidRDefault="00892185" w:rsidP="738156B0">
      <w:pPr>
        <w:pStyle w:val="P68B1DB1-Normal9"/>
        <w:jc w:val="both"/>
        <w:rPr>
          <w:rFonts w:cs="Arial"/>
        </w:rPr>
      </w:pPr>
      <w:sdt>
        <w:sdtPr>
          <w:rPr>
            <w:rFonts w:cs="Arial"/>
            <w:lang w:val="en-GB"/>
          </w:rPr>
          <w:id w:val="-2071341380"/>
          <w14:checkbox>
            <w14:checked w14:val="0"/>
            <w14:checkedState w14:val="2612" w14:font="MS Gothic"/>
            <w14:uncheckedState w14:val="2610" w14:font="MS Gothic"/>
          </w14:checkbox>
        </w:sdtPr>
        <w:sdtEndPr/>
        <w:sdtContent>
          <w:r w:rsidR="004F4874" w:rsidRPr="009F771D">
            <w:rPr>
              <w:rFonts w:ascii="Segoe UI Symbol" w:eastAsia="MS Gothic" w:hAnsi="Segoe UI Symbol" w:cs="Segoe UI Symbol"/>
              <w:lang w:val="en-GB"/>
            </w:rPr>
            <w:t>☐</w:t>
          </w:r>
        </w:sdtContent>
      </w:sdt>
      <w:r w:rsidR="00AC3B05" w:rsidRPr="009F771D">
        <w:rPr>
          <w:rFonts w:cs="Arial"/>
        </w:rPr>
        <w:t xml:space="preserve"> 101</w:t>
      </w:r>
      <w:r w:rsidR="00D64936" w:rsidRPr="009F771D">
        <w:rPr>
          <w:rFonts w:cs="Arial"/>
        </w:rPr>
        <w:t xml:space="preserve"> </w:t>
      </w:r>
      <w:r w:rsidR="00AC3B05" w:rsidRPr="009F771D">
        <w:rPr>
          <w:rFonts w:cs="Arial"/>
        </w:rPr>
        <w:t>–</w:t>
      </w:r>
      <w:r w:rsidR="00D64936" w:rsidRPr="009F771D">
        <w:rPr>
          <w:rFonts w:cs="Arial"/>
        </w:rPr>
        <w:t xml:space="preserve"> </w:t>
      </w:r>
      <w:r w:rsidR="00AC3B05" w:rsidRPr="009F771D">
        <w:rPr>
          <w:rFonts w:cs="Arial"/>
        </w:rPr>
        <w:t>1000</w:t>
      </w:r>
    </w:p>
    <w:p w14:paraId="7B1FD3CD" w14:textId="3EF6949D" w:rsidR="00E81834" w:rsidRPr="009F771D" w:rsidRDefault="00892185" w:rsidP="738156B0">
      <w:pPr>
        <w:pStyle w:val="P68B1DB1-Normal9"/>
        <w:jc w:val="both"/>
        <w:rPr>
          <w:rFonts w:cs="Arial"/>
        </w:rPr>
      </w:pPr>
      <w:sdt>
        <w:sdtPr>
          <w:rPr>
            <w:rFonts w:cs="Arial"/>
            <w:lang w:val="en-GB"/>
          </w:rPr>
          <w:id w:val="-696614680"/>
          <w14:checkbox>
            <w14:checked w14:val="0"/>
            <w14:checkedState w14:val="2612" w14:font="MS Gothic"/>
            <w14:uncheckedState w14:val="2610" w14:font="MS Gothic"/>
          </w14:checkbox>
        </w:sdtPr>
        <w:sdtEndPr/>
        <w:sdtContent>
          <w:r w:rsidR="004F4874" w:rsidRPr="009F771D">
            <w:rPr>
              <w:rFonts w:ascii="Segoe UI Symbol" w:eastAsia="MS Gothic" w:hAnsi="Segoe UI Symbol" w:cs="Segoe UI Symbol"/>
              <w:lang w:val="en-GB"/>
            </w:rPr>
            <w:t>☐</w:t>
          </w:r>
        </w:sdtContent>
      </w:sdt>
      <w:r w:rsidR="00AC3B05" w:rsidRPr="009F771D">
        <w:rPr>
          <w:rFonts w:cs="Arial"/>
        </w:rPr>
        <w:t xml:space="preserve"> 1 001 – 10 000</w:t>
      </w:r>
    </w:p>
    <w:p w14:paraId="3F28534D" w14:textId="4338E5EB" w:rsidR="00E81834" w:rsidRPr="009F771D" w:rsidRDefault="00892185" w:rsidP="738156B0">
      <w:pPr>
        <w:pStyle w:val="P68B1DB1-Normal9"/>
        <w:jc w:val="both"/>
        <w:rPr>
          <w:rFonts w:cs="Arial"/>
        </w:rPr>
      </w:pPr>
      <w:sdt>
        <w:sdtPr>
          <w:rPr>
            <w:rFonts w:cs="Arial"/>
            <w:lang w:val="en-GB"/>
          </w:rPr>
          <w:id w:val="1311365643"/>
          <w14:checkbox>
            <w14:checked w14:val="0"/>
            <w14:checkedState w14:val="2612" w14:font="MS Gothic"/>
            <w14:uncheckedState w14:val="2610" w14:font="MS Gothic"/>
          </w14:checkbox>
        </w:sdtPr>
        <w:sdtEndPr/>
        <w:sdtContent>
          <w:r w:rsidR="004F4874" w:rsidRPr="009F771D">
            <w:rPr>
              <w:rFonts w:ascii="Segoe UI Symbol" w:eastAsia="MS Gothic" w:hAnsi="Segoe UI Symbol" w:cs="Segoe UI Symbol"/>
              <w:lang w:val="en-GB"/>
            </w:rPr>
            <w:t>☐</w:t>
          </w:r>
        </w:sdtContent>
      </w:sdt>
      <w:r w:rsidR="00AC3B05" w:rsidRPr="009F771D">
        <w:rPr>
          <w:rFonts w:cs="Arial"/>
        </w:rPr>
        <w:t xml:space="preserve"> 10 001 – 100 000</w:t>
      </w:r>
    </w:p>
    <w:p w14:paraId="736228CB" w14:textId="59FF7265" w:rsidR="00E81834" w:rsidRPr="009F771D" w:rsidRDefault="00892185" w:rsidP="738156B0">
      <w:pPr>
        <w:pStyle w:val="P68B1DB1-Normal9"/>
        <w:jc w:val="both"/>
        <w:rPr>
          <w:rFonts w:cs="Arial"/>
        </w:rPr>
      </w:pPr>
      <w:sdt>
        <w:sdtPr>
          <w:rPr>
            <w:rFonts w:cs="Arial"/>
            <w:lang w:val="en-GB"/>
          </w:rPr>
          <w:id w:val="-615989751"/>
          <w14:checkbox>
            <w14:checked w14:val="0"/>
            <w14:checkedState w14:val="2612" w14:font="MS Gothic"/>
            <w14:uncheckedState w14:val="2610" w14:font="MS Gothic"/>
          </w14:checkbox>
        </w:sdtPr>
        <w:sdtEndPr/>
        <w:sdtContent>
          <w:r w:rsidR="00824337">
            <w:rPr>
              <w:rFonts w:ascii="MS Gothic" w:eastAsia="MS Gothic" w:hAnsi="MS Gothic" w:cs="Arial" w:hint="eastAsia"/>
              <w:lang w:val="en-GB"/>
            </w:rPr>
            <w:t>☐</w:t>
          </w:r>
        </w:sdtContent>
      </w:sdt>
      <w:r w:rsidR="00AC3B05" w:rsidRPr="009F771D">
        <w:rPr>
          <w:rFonts w:cs="Arial"/>
        </w:rPr>
        <w:t xml:space="preserve"> 100 001 – 500 000</w:t>
      </w:r>
    </w:p>
    <w:p w14:paraId="64093CD8" w14:textId="447AD1A2" w:rsidR="00E81834" w:rsidRPr="009F771D" w:rsidRDefault="00892185" w:rsidP="738156B0">
      <w:pPr>
        <w:pStyle w:val="P68B1DB1-Normal9"/>
        <w:jc w:val="both"/>
        <w:rPr>
          <w:rFonts w:cs="Arial"/>
        </w:rPr>
      </w:pPr>
      <w:sdt>
        <w:sdtPr>
          <w:rPr>
            <w:rFonts w:cs="Arial"/>
            <w:lang w:val="en-GB"/>
          </w:rPr>
          <w:id w:val="1636988836"/>
          <w14:checkbox>
            <w14:checked w14:val="1"/>
            <w14:checkedState w14:val="2612" w14:font="MS Gothic"/>
            <w14:uncheckedState w14:val="2610" w14:font="MS Gothic"/>
          </w14:checkbox>
        </w:sdtPr>
        <w:sdtEndPr/>
        <w:sdtContent>
          <w:r w:rsidR="00824337">
            <w:rPr>
              <w:rFonts w:ascii="MS Gothic" w:eastAsia="MS Gothic" w:hAnsi="MS Gothic" w:cs="Arial" w:hint="eastAsia"/>
              <w:lang w:val="en-GB"/>
            </w:rPr>
            <w:t>☒</w:t>
          </w:r>
        </w:sdtContent>
      </w:sdt>
      <w:r w:rsidR="00AC3B05" w:rsidRPr="009F771D">
        <w:rPr>
          <w:rFonts w:cs="Arial"/>
        </w:rPr>
        <w:t xml:space="preserve"> 500 001 – 1 000 000 </w:t>
      </w:r>
    </w:p>
    <w:p w14:paraId="442CFBE7" w14:textId="62BBC0B3" w:rsidR="00E81834" w:rsidRPr="009F771D" w:rsidRDefault="00892185" w:rsidP="00E61FBB">
      <w:pPr>
        <w:pStyle w:val="P68B1DB1-Normal8"/>
        <w:jc w:val="both"/>
        <w:rPr>
          <w:rFonts w:hAnsi="Arial" w:cs="Arial"/>
        </w:rPr>
      </w:pPr>
      <w:sdt>
        <w:sdtPr>
          <w:rPr>
            <w:rFonts w:hAnsi="Arial" w:cs="Arial"/>
            <w:lang w:val="en-GB"/>
          </w:rPr>
          <w:id w:val="1483969395"/>
          <w14:checkbox>
            <w14:checked w14:val="0"/>
            <w14:checkedState w14:val="2612" w14:font="MS Gothic"/>
            <w14:uncheckedState w14:val="2610" w14:font="MS Gothic"/>
          </w14:checkbox>
        </w:sdtPr>
        <w:sdtEndPr/>
        <w:sdtContent>
          <w:r w:rsidR="00BB455D" w:rsidRPr="009F771D">
            <w:rPr>
              <w:rFonts w:ascii="Segoe UI Symbol" w:eastAsia="MS Gothic" w:hAnsi="Segoe UI Symbol" w:cs="Segoe UI Symbol"/>
              <w:lang w:val="en-GB"/>
            </w:rPr>
            <w:t>☐</w:t>
          </w:r>
        </w:sdtContent>
      </w:sdt>
      <w:r w:rsidR="00AC3B05" w:rsidRPr="009F771D">
        <w:rPr>
          <w:rFonts w:hAnsi="Arial" w:cs="Arial"/>
        </w:rPr>
        <w:t xml:space="preserve"> &gt; 1 000</w:t>
      </w:r>
      <w:r w:rsidR="00E61FBB" w:rsidRPr="009F771D">
        <w:rPr>
          <w:rFonts w:hAnsi="Arial" w:cs="Arial"/>
        </w:rPr>
        <w:t> </w:t>
      </w:r>
      <w:r w:rsidR="00AC3B05" w:rsidRPr="009F771D">
        <w:rPr>
          <w:rFonts w:hAnsi="Arial" w:cs="Arial"/>
        </w:rPr>
        <w:t xml:space="preserve">000 </w:t>
      </w:r>
    </w:p>
    <w:p w14:paraId="3EF8AA6F" w14:textId="77777777" w:rsidR="00E61FBB" w:rsidRPr="009F771D" w:rsidRDefault="00E61FBB" w:rsidP="00E61FBB">
      <w:pPr>
        <w:pStyle w:val="P68B1DB1-Normal8"/>
        <w:jc w:val="both"/>
        <w:rPr>
          <w:rFonts w:hAnsi="Arial" w:cs="Arial"/>
        </w:rPr>
      </w:pPr>
    </w:p>
    <w:p w14:paraId="09108F16" w14:textId="3265578F" w:rsidR="00E81834" w:rsidRPr="009F771D" w:rsidRDefault="48D88B1D" w:rsidP="738156B0">
      <w:pPr>
        <w:pStyle w:val="P68B1DB1-Normal6"/>
        <w:jc w:val="both"/>
      </w:pPr>
      <w:r w:rsidRPr="009F771D">
        <w:rPr>
          <w:b/>
          <w:bCs/>
        </w:rPr>
        <w:t>1.</w:t>
      </w:r>
      <w:r w:rsidR="00652554" w:rsidRPr="009F771D">
        <w:rPr>
          <w:b/>
          <w:bCs/>
        </w:rPr>
        <w:t>5</w:t>
      </w:r>
      <w:r w:rsidRPr="009F771D">
        <w:t xml:space="preserve"> Milliseid isikuandmete liike </w:t>
      </w:r>
      <w:r w:rsidR="3254CD43" w:rsidRPr="009F771D">
        <w:t>T</w:t>
      </w:r>
      <w:r w:rsidRPr="009F771D">
        <w:t>eie</w:t>
      </w:r>
      <w:r w:rsidR="6F83C5E6" w:rsidRPr="009F771D">
        <w:t xml:space="preserve"> isikuandmete</w:t>
      </w:r>
      <w:r w:rsidRPr="009F771D">
        <w:t xml:space="preserve"> töötlemistoimingud peamiselt puudutavad? (</w:t>
      </w:r>
      <w:r w:rsidR="657512A5" w:rsidRPr="009F771D">
        <w:t>valige kõik sobivad</w:t>
      </w:r>
      <w:r w:rsidRPr="009F771D">
        <w:t>)</w:t>
      </w:r>
    </w:p>
    <w:p w14:paraId="5B4DF7DD" w14:textId="564D0CDE" w:rsidR="00E81834" w:rsidRPr="009F771D" w:rsidRDefault="00892185" w:rsidP="738156B0">
      <w:pPr>
        <w:pStyle w:val="P68B1DB1-Normal7"/>
        <w:jc w:val="both"/>
        <w:rPr>
          <w:rFonts w:ascii="Arial" w:hAnsi="Arial" w:cs="Arial"/>
        </w:rPr>
      </w:pPr>
      <w:sdt>
        <w:sdtPr>
          <w:rPr>
            <w:rFonts w:ascii="Arial" w:hAnsi="Arial" w:cs="Arial"/>
            <w:lang w:val="en-GB"/>
          </w:rPr>
          <w:id w:val="1532294142"/>
          <w14:checkbox>
            <w14:checked w14:val="1"/>
            <w14:checkedState w14:val="2612" w14:font="MS Gothic"/>
            <w14:uncheckedState w14:val="2610" w14:font="MS Gothic"/>
          </w14:checkbox>
        </w:sdtPr>
        <w:sdtEndPr/>
        <w:sdtContent>
          <w:r w:rsidR="00326E1E">
            <w:rPr>
              <w:rFonts w:ascii="MS Gothic" w:eastAsia="MS Gothic" w:hAnsi="MS Gothic" w:cs="Arial" w:hint="eastAsia"/>
              <w:lang w:val="en-GB"/>
            </w:rPr>
            <w:t>☒</w:t>
          </w:r>
        </w:sdtContent>
      </w:sdt>
      <w:r w:rsidR="00AC3B05" w:rsidRPr="009F771D">
        <w:rPr>
          <w:rFonts w:ascii="Arial" w:hAnsi="Arial" w:cs="Arial"/>
        </w:rPr>
        <w:t xml:space="preserve"> kontaktandmed</w:t>
      </w:r>
    </w:p>
    <w:p w14:paraId="592AADF4" w14:textId="71FF925F" w:rsidR="00E81834" w:rsidRPr="009F771D" w:rsidRDefault="00892185" w:rsidP="738156B0">
      <w:pPr>
        <w:pStyle w:val="P68B1DB1-Normal7"/>
        <w:jc w:val="both"/>
        <w:rPr>
          <w:rFonts w:ascii="Arial" w:hAnsi="Arial" w:cs="Arial"/>
        </w:rPr>
      </w:pPr>
      <w:sdt>
        <w:sdtPr>
          <w:rPr>
            <w:rFonts w:ascii="Arial" w:hAnsi="Arial" w:cs="Arial"/>
            <w:lang w:val="en-GB"/>
          </w:rPr>
          <w:id w:val="1854079442"/>
          <w14:checkbox>
            <w14:checked w14:val="1"/>
            <w14:checkedState w14:val="2612" w14:font="MS Gothic"/>
            <w14:uncheckedState w14:val="2610" w14:font="MS Gothic"/>
          </w14:checkbox>
        </w:sdtPr>
        <w:sdtEndPr/>
        <w:sdtContent>
          <w:r w:rsidR="00824337">
            <w:rPr>
              <w:rFonts w:ascii="MS Gothic" w:eastAsia="MS Gothic" w:hAnsi="MS Gothic" w:cs="Arial" w:hint="eastAsia"/>
              <w:lang w:val="en-GB"/>
            </w:rPr>
            <w:t>☒</w:t>
          </w:r>
        </w:sdtContent>
      </w:sdt>
      <w:r w:rsidR="00AC3B05" w:rsidRPr="009F771D">
        <w:rPr>
          <w:rFonts w:ascii="Arial" w:hAnsi="Arial" w:cs="Arial"/>
        </w:rPr>
        <w:t xml:space="preserve"> makseandmed</w:t>
      </w:r>
      <w:r w:rsidR="00824337">
        <w:rPr>
          <w:rFonts w:ascii="Arial" w:hAnsi="Arial" w:cs="Arial"/>
        </w:rPr>
        <w:t xml:space="preserve"> (Partner </w:t>
      </w:r>
      <w:proofErr w:type="spellStart"/>
      <w:r w:rsidR="00824337">
        <w:rPr>
          <w:rFonts w:ascii="Arial" w:hAnsi="Arial" w:cs="Arial"/>
        </w:rPr>
        <w:t>äpi</w:t>
      </w:r>
      <w:proofErr w:type="spellEnd"/>
      <w:r w:rsidR="00824337">
        <w:rPr>
          <w:rFonts w:ascii="Arial" w:hAnsi="Arial" w:cs="Arial"/>
        </w:rPr>
        <w:t xml:space="preserve"> kaudu maksmisel </w:t>
      </w:r>
      <w:proofErr w:type="spellStart"/>
      <w:r w:rsidR="00824337">
        <w:rPr>
          <w:rFonts w:ascii="Arial" w:hAnsi="Arial" w:cs="Arial"/>
        </w:rPr>
        <w:t>EveryPay</w:t>
      </w:r>
      <w:proofErr w:type="spellEnd"/>
      <w:r w:rsidR="00824337">
        <w:rPr>
          <w:rFonts w:ascii="Arial" w:hAnsi="Arial" w:cs="Arial"/>
        </w:rPr>
        <w:t>, e-poes Maksekeskus)</w:t>
      </w:r>
    </w:p>
    <w:p w14:paraId="55604D38" w14:textId="6B6855D3" w:rsidR="00E81834" w:rsidRPr="009F771D" w:rsidRDefault="00892185" w:rsidP="738156B0">
      <w:pPr>
        <w:pStyle w:val="P68B1DB1-Normal7"/>
        <w:jc w:val="both"/>
        <w:rPr>
          <w:rFonts w:ascii="Arial" w:hAnsi="Arial" w:cs="Arial"/>
        </w:rPr>
      </w:pPr>
      <w:sdt>
        <w:sdtPr>
          <w:rPr>
            <w:rFonts w:ascii="Arial" w:hAnsi="Arial" w:cs="Arial"/>
            <w:lang w:val="en-GB"/>
          </w:rPr>
          <w:id w:val="1471944878"/>
          <w14:checkbox>
            <w14:checked w14:val="1"/>
            <w14:checkedState w14:val="2612" w14:font="MS Gothic"/>
            <w14:uncheckedState w14:val="2610" w14:font="MS Gothic"/>
          </w14:checkbox>
        </w:sdtPr>
        <w:sdtEndPr/>
        <w:sdtContent>
          <w:r w:rsidR="00824337">
            <w:rPr>
              <w:rFonts w:ascii="MS Gothic" w:eastAsia="MS Gothic" w:hAnsi="MS Gothic" w:cs="Arial" w:hint="eastAsia"/>
              <w:lang w:val="en-GB"/>
            </w:rPr>
            <w:t>☒</w:t>
          </w:r>
        </w:sdtContent>
      </w:sdt>
      <w:r w:rsidR="00AC3B05" w:rsidRPr="009F771D">
        <w:rPr>
          <w:rFonts w:ascii="Arial" w:hAnsi="Arial" w:cs="Arial"/>
        </w:rPr>
        <w:t xml:space="preserve"> identifitseerimisandmed</w:t>
      </w:r>
    </w:p>
    <w:p w14:paraId="6A7F468A" w14:textId="6D978918" w:rsidR="00E81834" w:rsidRPr="009F771D" w:rsidRDefault="00892185" w:rsidP="738156B0">
      <w:pPr>
        <w:pStyle w:val="P68B1DB1-Normal7"/>
        <w:jc w:val="both"/>
        <w:rPr>
          <w:rFonts w:ascii="Arial" w:hAnsi="Arial" w:cs="Arial"/>
        </w:rPr>
      </w:pPr>
      <w:sdt>
        <w:sdtPr>
          <w:rPr>
            <w:rFonts w:ascii="Arial" w:hAnsi="Arial" w:cs="Arial"/>
            <w:lang w:val="en-GB"/>
          </w:rPr>
          <w:id w:val="-54480954"/>
          <w14:checkbox>
            <w14:checked w14:val="1"/>
            <w14:checkedState w14:val="2612" w14:font="MS Gothic"/>
            <w14:uncheckedState w14:val="2610" w14:font="MS Gothic"/>
          </w14:checkbox>
        </w:sdtPr>
        <w:sdtEndPr/>
        <w:sdtContent>
          <w:r w:rsidR="00326E1E">
            <w:rPr>
              <w:rFonts w:ascii="MS Gothic" w:eastAsia="MS Gothic" w:hAnsi="MS Gothic" w:cs="Arial" w:hint="eastAsia"/>
              <w:lang w:val="en-GB"/>
            </w:rPr>
            <w:t>☒</w:t>
          </w:r>
        </w:sdtContent>
      </w:sdt>
      <w:r w:rsidR="00AC3B05" w:rsidRPr="009F771D">
        <w:rPr>
          <w:rFonts w:ascii="Arial" w:hAnsi="Arial" w:cs="Arial"/>
        </w:rPr>
        <w:t xml:space="preserve"> turundusandmed</w:t>
      </w:r>
    </w:p>
    <w:p w14:paraId="3059F6DA" w14:textId="27828345" w:rsidR="00E81834" w:rsidRPr="009F771D" w:rsidRDefault="00892185" w:rsidP="738156B0">
      <w:pPr>
        <w:pStyle w:val="P68B1DB1-Normal7"/>
        <w:jc w:val="both"/>
        <w:rPr>
          <w:rFonts w:ascii="Arial" w:hAnsi="Arial" w:cs="Arial"/>
        </w:rPr>
      </w:pPr>
      <w:sdt>
        <w:sdtPr>
          <w:rPr>
            <w:rFonts w:ascii="Arial" w:hAnsi="Arial" w:cs="Arial"/>
            <w:lang w:val="en-GB"/>
          </w:rPr>
          <w:id w:val="1696037676"/>
          <w14:checkbox>
            <w14:checked w14:val="0"/>
            <w14:checkedState w14:val="2612" w14:font="MS Gothic"/>
            <w14:uncheckedState w14:val="2610" w14:font="MS Gothic"/>
          </w14:checkbox>
        </w:sdtPr>
        <w:sdtEndPr/>
        <w:sdtContent>
          <w:r w:rsidR="00BB455D" w:rsidRPr="009F771D">
            <w:rPr>
              <w:rFonts w:ascii="Segoe UI Symbol" w:eastAsia="MS Gothic" w:hAnsi="Segoe UI Symbol" w:cs="Segoe UI Symbol"/>
              <w:lang w:val="en-GB"/>
            </w:rPr>
            <w:t>☐</w:t>
          </w:r>
        </w:sdtContent>
      </w:sdt>
      <w:r w:rsidR="48D88B1D" w:rsidRPr="009F771D">
        <w:rPr>
          <w:rFonts w:ascii="Arial" w:hAnsi="Arial" w:cs="Arial"/>
        </w:rPr>
        <w:t xml:space="preserve"> </w:t>
      </w:r>
      <w:r w:rsidR="2850FACE" w:rsidRPr="009F771D">
        <w:rPr>
          <w:rFonts w:ascii="Arial" w:hAnsi="Arial" w:cs="Arial"/>
        </w:rPr>
        <w:t>eriliigilised</w:t>
      </w:r>
      <w:r w:rsidR="48D88B1D" w:rsidRPr="009F771D">
        <w:rPr>
          <w:rFonts w:ascii="Arial" w:hAnsi="Arial" w:cs="Arial"/>
        </w:rPr>
        <w:t xml:space="preserve"> andmed isikuandmete kaitse üldmääruse artikli 9 tähenduses</w:t>
      </w:r>
    </w:p>
    <w:p w14:paraId="38421B03" w14:textId="51AE50D0" w:rsidR="00E81834" w:rsidRPr="009F771D" w:rsidRDefault="21F67D95" w:rsidP="738156B0">
      <w:pPr>
        <w:pStyle w:val="P68B1DB1-Normal7"/>
        <w:jc w:val="both"/>
        <w:rPr>
          <w:rFonts w:ascii="Arial" w:hAnsi="Arial" w:cs="Arial"/>
        </w:rPr>
      </w:pPr>
      <w:r w:rsidRPr="009F771D">
        <w:rPr>
          <w:rFonts w:ascii="Arial" w:hAnsi="Arial" w:cs="Arial"/>
        </w:rPr>
        <w:t>palun täpsustage, milliseid all</w:t>
      </w:r>
      <w:r w:rsidR="14BF0EAE" w:rsidRPr="009F771D">
        <w:rPr>
          <w:rFonts w:ascii="Arial" w:hAnsi="Arial" w:cs="Arial"/>
        </w:rPr>
        <w:t xml:space="preserve"> </w:t>
      </w:r>
      <w:r w:rsidRPr="009F771D">
        <w:rPr>
          <w:rFonts w:ascii="Arial" w:hAnsi="Arial" w:cs="Arial"/>
        </w:rPr>
        <w:t>loetletud eriliigilisi andmeid töötlete:</w:t>
      </w:r>
    </w:p>
    <w:p w14:paraId="4C6FEC73" w14:textId="40545E05" w:rsidR="00E81834" w:rsidRPr="009F771D" w:rsidRDefault="48D88B1D" w:rsidP="738156B0">
      <w:pPr>
        <w:pStyle w:val="P68B1DB1-Normal7"/>
        <w:jc w:val="both"/>
        <w:rPr>
          <w:rFonts w:ascii="Arial" w:hAnsi="Arial" w:cs="Arial"/>
          <w:i/>
          <w:iCs/>
        </w:rPr>
      </w:pPr>
      <w:r w:rsidRPr="009F771D">
        <w:rPr>
          <w:rFonts w:ascii="Arial" w:hAnsi="Arial" w:cs="Arial"/>
          <w:i/>
          <w:iCs/>
        </w:rPr>
        <w:t xml:space="preserve">nt terviseandmed; seksuaalelu või seksuaalne sättumus; rassiline või etniline päritolu; poliitilised vaated, usulised </w:t>
      </w:r>
      <w:r w:rsidR="27931D87" w:rsidRPr="009F771D">
        <w:rPr>
          <w:rFonts w:ascii="Arial" w:hAnsi="Arial" w:cs="Arial"/>
          <w:i/>
          <w:iCs/>
        </w:rPr>
        <w:t xml:space="preserve">või filosoofilised </w:t>
      </w:r>
      <w:r w:rsidRPr="009F771D">
        <w:rPr>
          <w:rFonts w:ascii="Arial" w:hAnsi="Arial" w:cs="Arial"/>
          <w:i/>
          <w:iCs/>
        </w:rPr>
        <w:t>veendumused</w:t>
      </w:r>
      <w:r w:rsidR="4C92DA0A" w:rsidRPr="009F771D">
        <w:rPr>
          <w:rFonts w:ascii="Arial" w:hAnsi="Arial" w:cs="Arial"/>
          <w:i/>
          <w:iCs/>
        </w:rPr>
        <w:t xml:space="preserve"> või ametiühingusse kuulumine</w:t>
      </w:r>
      <w:r w:rsidRPr="009F771D">
        <w:rPr>
          <w:rFonts w:ascii="Arial" w:hAnsi="Arial" w:cs="Arial"/>
          <w:i/>
          <w:iCs/>
        </w:rPr>
        <w:t xml:space="preserve">; biomeetrilised ja geneetilised andmed </w:t>
      </w:r>
    </w:p>
    <w:p w14:paraId="44E85F5D" w14:textId="109BB08E" w:rsidR="00E81834" w:rsidRPr="009F771D" w:rsidRDefault="00892185" w:rsidP="738156B0">
      <w:pPr>
        <w:jc w:val="both"/>
        <w:rPr>
          <w:rFonts w:ascii="Arial" w:hAnsi="Arial" w:cs="Arial"/>
          <w:sz w:val="20"/>
        </w:rPr>
      </w:pPr>
      <w:sdt>
        <w:sdtPr>
          <w:rPr>
            <w:rFonts w:ascii="Arial" w:hAnsi="Arial" w:cs="Arial"/>
            <w:lang w:val="en-GB"/>
          </w:rPr>
          <w:id w:val="-1217507077"/>
          <w14:checkbox>
            <w14:checked w14:val="0"/>
            <w14:checkedState w14:val="2612" w14:font="MS Gothic"/>
            <w14:uncheckedState w14:val="2610" w14:font="MS Gothic"/>
          </w14:checkbox>
        </w:sdtPr>
        <w:sdtEndPr/>
        <w:sdtContent>
          <w:r w:rsidR="00BB455D" w:rsidRPr="009F771D">
            <w:rPr>
              <w:rFonts w:ascii="Segoe UI Symbol" w:eastAsia="MS Gothic" w:hAnsi="Segoe UI Symbol" w:cs="Segoe UI Symbol"/>
              <w:lang w:val="en-GB"/>
            </w:rPr>
            <w:t>☐</w:t>
          </w:r>
        </w:sdtContent>
      </w:sdt>
      <w:r w:rsidR="48D88B1D" w:rsidRPr="009F771D">
        <w:rPr>
          <w:rFonts w:ascii="Arial" w:hAnsi="Arial" w:cs="Arial"/>
          <w:sz w:val="20"/>
        </w:rPr>
        <w:t xml:space="preserve"> </w:t>
      </w:r>
      <w:r w:rsidR="1083D9F0" w:rsidRPr="009F771D">
        <w:rPr>
          <w:rFonts w:ascii="Arial" w:hAnsi="Arial" w:cs="Arial"/>
          <w:sz w:val="20"/>
        </w:rPr>
        <w:t xml:space="preserve">andmed süüdimõistvate kohtuotsuste ja süütegude kohta </w:t>
      </w:r>
      <w:r w:rsidR="48D88B1D" w:rsidRPr="009F771D">
        <w:rPr>
          <w:rFonts w:ascii="Arial" w:hAnsi="Arial" w:cs="Arial"/>
          <w:sz w:val="20"/>
        </w:rPr>
        <w:t xml:space="preserve">isikuandmete kaitse üldmääruse artikli 10 tähenduses </w:t>
      </w:r>
    </w:p>
    <w:p w14:paraId="219F4116" w14:textId="7266CAF1" w:rsidR="00E81834" w:rsidRPr="009F771D" w:rsidRDefault="00892185" w:rsidP="738156B0">
      <w:pPr>
        <w:pStyle w:val="P68B1DB1-Normal7"/>
        <w:jc w:val="both"/>
        <w:rPr>
          <w:rFonts w:ascii="Arial" w:hAnsi="Arial" w:cs="Arial"/>
        </w:rPr>
      </w:pPr>
      <w:sdt>
        <w:sdtPr>
          <w:rPr>
            <w:rFonts w:ascii="Arial" w:hAnsi="Arial" w:cs="Arial"/>
            <w:lang w:val="en-GB"/>
          </w:rPr>
          <w:id w:val="-336772143"/>
          <w14:checkbox>
            <w14:checked w14:val="1"/>
            <w14:checkedState w14:val="2612" w14:font="MS Gothic"/>
            <w14:uncheckedState w14:val="2610" w14:font="MS Gothic"/>
          </w14:checkbox>
        </w:sdtPr>
        <w:sdtEndPr/>
        <w:sdtContent>
          <w:r w:rsidR="00326E1E">
            <w:rPr>
              <w:rFonts w:ascii="MS Gothic" w:eastAsia="MS Gothic" w:hAnsi="MS Gothic" w:cs="Arial" w:hint="eastAsia"/>
              <w:lang w:val="en-GB"/>
            </w:rPr>
            <w:t>☒</w:t>
          </w:r>
        </w:sdtContent>
      </w:sdt>
      <w:r w:rsidR="48D88B1D" w:rsidRPr="009F771D">
        <w:rPr>
          <w:rFonts w:ascii="Arial" w:hAnsi="Arial" w:cs="Arial"/>
        </w:rPr>
        <w:t xml:space="preserve"> muu, palun täpsustage: </w:t>
      </w:r>
      <w:r w:rsidR="00326E1E">
        <w:rPr>
          <w:rFonts w:ascii="Arial" w:hAnsi="Arial" w:cs="Arial"/>
        </w:rPr>
        <w:t>ostud TKM Grupi kauplustest (</w:t>
      </w:r>
      <w:r w:rsidR="00824337">
        <w:rPr>
          <w:rFonts w:ascii="Arial" w:hAnsi="Arial" w:cs="Arial"/>
        </w:rPr>
        <w:t>Selver AS, Kaubamaja AS, TKM Beauty Eesti OÜ</w:t>
      </w:r>
      <w:r w:rsidR="00326E1E">
        <w:rPr>
          <w:rFonts w:ascii="Arial" w:hAnsi="Arial" w:cs="Arial"/>
        </w:rPr>
        <w:t>)</w:t>
      </w:r>
      <w:r w:rsidR="00824337">
        <w:rPr>
          <w:rFonts w:ascii="Arial" w:hAnsi="Arial" w:cs="Arial"/>
        </w:rPr>
        <w:t xml:space="preserve">; </w:t>
      </w:r>
      <w:r w:rsidR="00BC37F3">
        <w:rPr>
          <w:rFonts w:ascii="Arial" w:hAnsi="Arial" w:cs="Arial"/>
        </w:rPr>
        <w:t>fakt Partner Kuukaardi makselahenduse lepingu (TKM Finants AS) sõlmimise kohta.</w:t>
      </w:r>
    </w:p>
    <w:p w14:paraId="7590BBB6" w14:textId="57573065" w:rsidR="00E81834" w:rsidRPr="009F771D" w:rsidRDefault="00AC3B05" w:rsidP="738156B0">
      <w:pPr>
        <w:pStyle w:val="P68B1DB1-Normal6"/>
        <w:tabs>
          <w:tab w:val="left" w:pos="7840"/>
        </w:tabs>
        <w:jc w:val="both"/>
      </w:pPr>
      <w:r w:rsidRPr="009F771D">
        <w:tab/>
      </w:r>
    </w:p>
    <w:p w14:paraId="066A4156" w14:textId="576B62C5" w:rsidR="00E81834" w:rsidRPr="009F771D" w:rsidRDefault="48D88B1D" w:rsidP="738156B0">
      <w:pPr>
        <w:pStyle w:val="P68B1DB1-Normal6"/>
        <w:jc w:val="both"/>
      </w:pPr>
      <w:r w:rsidRPr="009F771D">
        <w:rPr>
          <w:b/>
          <w:bCs/>
        </w:rPr>
        <w:t>1.</w:t>
      </w:r>
      <w:r w:rsidR="00652554" w:rsidRPr="009F771D">
        <w:rPr>
          <w:b/>
          <w:bCs/>
        </w:rPr>
        <w:t>6</w:t>
      </w:r>
      <w:r w:rsidRPr="009F771D">
        <w:t xml:space="preserve"> Mitu isikuandmete kaitse üldmääruse artikli 17 kohast </w:t>
      </w:r>
      <w:r w:rsidR="6390EFD8" w:rsidRPr="009F771D">
        <w:t xml:space="preserve">andmete </w:t>
      </w:r>
      <w:r w:rsidRPr="009F771D">
        <w:t>kustutamis</w:t>
      </w:r>
      <w:r w:rsidR="7B0E5C1C" w:rsidRPr="009F771D">
        <w:t xml:space="preserve">e </w:t>
      </w:r>
      <w:r w:rsidRPr="009F771D">
        <w:t xml:space="preserve">taotlust </w:t>
      </w:r>
      <w:r w:rsidR="74836329" w:rsidRPr="009F771D">
        <w:t>Te</w:t>
      </w:r>
      <w:r w:rsidRPr="009F771D">
        <w:t xml:space="preserve"> saite allpool t</w:t>
      </w:r>
      <w:r w:rsidR="67F585D5" w:rsidRPr="009F771D">
        <w:t>oodud aastate lõikes</w:t>
      </w:r>
      <w:r w:rsidRPr="009F771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2265"/>
        <w:gridCol w:w="2266"/>
        <w:gridCol w:w="2266"/>
      </w:tblGrid>
      <w:tr w:rsidR="00E81834" w:rsidRPr="009F771D" w14:paraId="336C5A8C" w14:textId="77777777" w:rsidTr="00A25BAD">
        <w:tc>
          <w:tcPr>
            <w:tcW w:w="2265" w:type="dxa"/>
            <w:shd w:val="clear" w:color="auto" w:fill="FFFFFF" w:themeFill="background1"/>
            <w:tcMar>
              <w:top w:w="0" w:type="dxa"/>
              <w:left w:w="108" w:type="dxa"/>
              <w:bottom w:w="0" w:type="dxa"/>
              <w:right w:w="108" w:type="dxa"/>
            </w:tcMar>
          </w:tcPr>
          <w:p w14:paraId="2004FB18" w14:textId="77777777" w:rsidR="00E81834" w:rsidRPr="009F771D" w:rsidRDefault="00E81834">
            <w:pPr>
              <w:jc w:val="center"/>
              <w:rPr>
                <w:rFonts w:ascii="Arial" w:hAnsi="Arial" w:cs="Arial"/>
                <w:b/>
                <w:i/>
                <w:color w:val="000000"/>
                <w:sz w:val="20"/>
              </w:rPr>
            </w:pPr>
          </w:p>
        </w:tc>
        <w:tc>
          <w:tcPr>
            <w:tcW w:w="2265" w:type="dxa"/>
            <w:shd w:val="clear" w:color="auto" w:fill="FFFFFF" w:themeFill="background1"/>
            <w:tcMar>
              <w:top w:w="0" w:type="dxa"/>
              <w:left w:w="108" w:type="dxa"/>
              <w:bottom w:w="0" w:type="dxa"/>
              <w:right w:w="108" w:type="dxa"/>
            </w:tcMar>
            <w:hideMark/>
          </w:tcPr>
          <w:p w14:paraId="7A217DBD" w14:textId="59BD3BB5" w:rsidR="00E81834" w:rsidRPr="009F771D" w:rsidRDefault="48D88B1D" w:rsidP="0D785951">
            <w:pPr>
              <w:pStyle w:val="P68B1DB1-Normal6"/>
              <w:rPr>
                <w:b/>
                <w:bCs/>
              </w:rPr>
            </w:pPr>
            <w:r w:rsidRPr="009F771D">
              <w:rPr>
                <w:b/>
                <w:bCs/>
              </w:rPr>
              <w:t>2</w:t>
            </w:r>
            <w:r w:rsidR="08462981" w:rsidRPr="009F771D">
              <w:rPr>
                <w:b/>
                <w:bCs/>
              </w:rPr>
              <w:t>022</w:t>
            </w:r>
          </w:p>
        </w:tc>
        <w:tc>
          <w:tcPr>
            <w:tcW w:w="2266" w:type="dxa"/>
            <w:shd w:val="clear" w:color="auto" w:fill="FFFFFF" w:themeFill="background1"/>
            <w:tcMar>
              <w:top w:w="0" w:type="dxa"/>
              <w:left w:w="108" w:type="dxa"/>
              <w:bottom w:w="0" w:type="dxa"/>
              <w:right w:w="108" w:type="dxa"/>
            </w:tcMar>
            <w:hideMark/>
          </w:tcPr>
          <w:p w14:paraId="71E1BA70" w14:textId="0CB12972" w:rsidR="00E81834" w:rsidRPr="009F771D" w:rsidRDefault="48D88B1D" w:rsidP="1E17F6AE">
            <w:pPr>
              <w:pStyle w:val="P68B1DB1-Normal6"/>
              <w:rPr>
                <w:i/>
                <w:iCs/>
                <w:highlight w:val="yellow"/>
              </w:rPr>
            </w:pPr>
            <w:r w:rsidRPr="009F771D">
              <w:rPr>
                <w:b/>
                <w:bCs/>
              </w:rPr>
              <w:t>2023</w:t>
            </w:r>
          </w:p>
        </w:tc>
        <w:tc>
          <w:tcPr>
            <w:tcW w:w="2266" w:type="dxa"/>
            <w:shd w:val="clear" w:color="auto" w:fill="FFFFFF" w:themeFill="background1"/>
            <w:tcMar>
              <w:top w:w="0" w:type="dxa"/>
              <w:left w:w="108" w:type="dxa"/>
              <w:bottom w:w="0" w:type="dxa"/>
              <w:right w:w="108" w:type="dxa"/>
            </w:tcMar>
            <w:hideMark/>
          </w:tcPr>
          <w:p w14:paraId="7BBA4169" w14:textId="127EFA61" w:rsidR="00E81834" w:rsidRPr="009F771D" w:rsidRDefault="48D88B1D" w:rsidP="0D785951">
            <w:pPr>
              <w:pStyle w:val="P68B1DB1-Normal6"/>
              <w:rPr>
                <w:i/>
                <w:iCs/>
                <w:highlight w:val="yellow"/>
              </w:rPr>
            </w:pPr>
            <w:r w:rsidRPr="009F771D">
              <w:rPr>
                <w:b/>
                <w:bCs/>
              </w:rPr>
              <w:t>202</w:t>
            </w:r>
            <w:r w:rsidR="3378FB5B" w:rsidRPr="009F771D">
              <w:rPr>
                <w:b/>
                <w:bCs/>
              </w:rPr>
              <w:t>4</w:t>
            </w:r>
          </w:p>
        </w:tc>
      </w:tr>
      <w:tr w:rsidR="00BB455D" w:rsidRPr="009F771D" w14:paraId="6ACDEE37" w14:textId="77777777" w:rsidTr="00A25BAD">
        <w:tc>
          <w:tcPr>
            <w:tcW w:w="2265" w:type="dxa"/>
            <w:shd w:val="clear" w:color="auto" w:fill="FFFFFF" w:themeFill="background1"/>
            <w:tcMar>
              <w:top w:w="0" w:type="dxa"/>
              <w:left w:w="108" w:type="dxa"/>
              <w:bottom w:w="0" w:type="dxa"/>
              <w:right w:w="108" w:type="dxa"/>
            </w:tcMar>
            <w:hideMark/>
          </w:tcPr>
          <w:p w14:paraId="5EDA7B02" w14:textId="77777777" w:rsidR="00BB455D" w:rsidRPr="009F771D" w:rsidRDefault="00BB455D" w:rsidP="00BB455D">
            <w:pPr>
              <w:pStyle w:val="P68B1DB1-Normal11"/>
            </w:pPr>
            <w:r w:rsidRPr="009F771D">
              <w:t>0</w:t>
            </w:r>
          </w:p>
        </w:tc>
        <w:tc>
          <w:tcPr>
            <w:tcW w:w="2265" w:type="dxa"/>
            <w:tcMar>
              <w:top w:w="0" w:type="dxa"/>
              <w:left w:w="108" w:type="dxa"/>
              <w:bottom w:w="0" w:type="dxa"/>
              <w:right w:w="108" w:type="dxa"/>
            </w:tcMar>
            <w:hideMark/>
          </w:tcPr>
          <w:p w14:paraId="7EADE6DF" w14:textId="0D8A23A1" w:rsidR="00BB455D" w:rsidRPr="009F771D" w:rsidRDefault="00892185" w:rsidP="00BB455D">
            <w:pPr>
              <w:pStyle w:val="P68B1DB1-Normal12"/>
              <w:jc w:val="center"/>
              <w:rPr>
                <w:rFonts w:ascii="Arial" w:hAnsi="Arial" w:cs="Arial"/>
              </w:rPr>
            </w:pPr>
            <w:sdt>
              <w:sdtPr>
                <w:rPr>
                  <w:rFonts w:ascii="Arial" w:hAnsi="Arial" w:cs="Arial"/>
                  <w:lang w:val="en-GB"/>
                </w:rPr>
                <w:id w:val="285316517"/>
                <w14:checkbox>
                  <w14:checked w14:val="0"/>
                  <w14:checkedState w14:val="2612" w14:font="MS Gothic"/>
                  <w14:uncheckedState w14:val="2610" w14:font="MS Gothic"/>
                </w14:checkbox>
              </w:sdtPr>
              <w:sdtEndPr/>
              <w:sdtContent>
                <w:r w:rsidR="00BB455D" w:rsidRPr="009F771D">
                  <w:rPr>
                    <w:rFonts w:eastAsia="MS Gothic"/>
                    <w:lang w:val="en-GB"/>
                  </w:rPr>
                  <w:t>☐</w:t>
                </w:r>
              </w:sdtContent>
            </w:sdt>
          </w:p>
        </w:tc>
        <w:tc>
          <w:tcPr>
            <w:tcW w:w="2266" w:type="dxa"/>
            <w:tcMar>
              <w:top w:w="0" w:type="dxa"/>
              <w:left w:w="108" w:type="dxa"/>
              <w:bottom w:w="0" w:type="dxa"/>
              <w:right w:w="108" w:type="dxa"/>
            </w:tcMar>
            <w:hideMark/>
          </w:tcPr>
          <w:p w14:paraId="707EEF79" w14:textId="0B21B76D" w:rsidR="00BB455D" w:rsidRPr="009F771D" w:rsidRDefault="00892185" w:rsidP="00BB455D">
            <w:pPr>
              <w:pStyle w:val="P68B1DB1-Normal12"/>
              <w:jc w:val="center"/>
              <w:rPr>
                <w:rFonts w:ascii="Arial" w:hAnsi="Arial" w:cs="Arial"/>
              </w:rPr>
            </w:pPr>
            <w:sdt>
              <w:sdtPr>
                <w:rPr>
                  <w:rFonts w:ascii="Arial" w:hAnsi="Arial" w:cs="Arial"/>
                  <w:lang w:val="en-GB"/>
                </w:rPr>
                <w:id w:val="-814877923"/>
                <w14:checkbox>
                  <w14:checked w14:val="0"/>
                  <w14:checkedState w14:val="2612" w14:font="MS Gothic"/>
                  <w14:uncheckedState w14:val="2610" w14:font="MS Gothic"/>
                </w14:checkbox>
              </w:sdtPr>
              <w:sdtEndPr/>
              <w:sdtContent>
                <w:r w:rsidR="00BB455D" w:rsidRPr="009F771D">
                  <w:rPr>
                    <w:rFonts w:eastAsia="MS Gothic"/>
                    <w:lang w:val="en-GB"/>
                  </w:rPr>
                  <w:t>☐</w:t>
                </w:r>
              </w:sdtContent>
            </w:sdt>
          </w:p>
        </w:tc>
        <w:tc>
          <w:tcPr>
            <w:tcW w:w="2266" w:type="dxa"/>
            <w:tcMar>
              <w:top w:w="0" w:type="dxa"/>
              <w:left w:w="108" w:type="dxa"/>
              <w:bottom w:w="0" w:type="dxa"/>
              <w:right w:w="108" w:type="dxa"/>
            </w:tcMar>
            <w:hideMark/>
          </w:tcPr>
          <w:p w14:paraId="50B5D58A" w14:textId="1A23AD9C" w:rsidR="00BB455D" w:rsidRPr="009F771D" w:rsidRDefault="00892185" w:rsidP="00BB455D">
            <w:pPr>
              <w:pStyle w:val="P68B1DB1-Normal12"/>
              <w:jc w:val="center"/>
              <w:rPr>
                <w:rFonts w:ascii="Arial" w:hAnsi="Arial" w:cs="Arial"/>
              </w:rPr>
            </w:pPr>
            <w:sdt>
              <w:sdtPr>
                <w:rPr>
                  <w:rFonts w:ascii="Arial" w:hAnsi="Arial" w:cs="Arial"/>
                  <w:lang w:val="en-GB"/>
                </w:rPr>
                <w:id w:val="654106548"/>
                <w14:checkbox>
                  <w14:checked w14:val="0"/>
                  <w14:checkedState w14:val="2612" w14:font="MS Gothic"/>
                  <w14:uncheckedState w14:val="2610" w14:font="MS Gothic"/>
                </w14:checkbox>
              </w:sdtPr>
              <w:sdtEndPr/>
              <w:sdtContent>
                <w:r w:rsidR="00BB455D" w:rsidRPr="009F771D">
                  <w:rPr>
                    <w:rFonts w:eastAsia="MS Gothic"/>
                    <w:lang w:val="en-GB"/>
                  </w:rPr>
                  <w:t>☐</w:t>
                </w:r>
              </w:sdtContent>
            </w:sdt>
          </w:p>
        </w:tc>
      </w:tr>
      <w:tr w:rsidR="00BB455D" w:rsidRPr="009F771D" w14:paraId="418E34DE" w14:textId="77777777" w:rsidTr="00A25BAD">
        <w:tc>
          <w:tcPr>
            <w:tcW w:w="2265" w:type="dxa"/>
            <w:shd w:val="clear" w:color="auto" w:fill="FFFFFF" w:themeFill="background1"/>
            <w:tcMar>
              <w:top w:w="0" w:type="dxa"/>
              <w:left w:w="108" w:type="dxa"/>
              <w:bottom w:w="0" w:type="dxa"/>
              <w:right w:w="108" w:type="dxa"/>
            </w:tcMar>
            <w:hideMark/>
          </w:tcPr>
          <w:p w14:paraId="7938A113" w14:textId="49BD7798" w:rsidR="00BB455D" w:rsidRPr="009F771D" w:rsidRDefault="00BB455D" w:rsidP="00BB455D">
            <w:pPr>
              <w:pStyle w:val="P68B1DB1-Normal11"/>
            </w:pPr>
            <w:r w:rsidRPr="009F771D">
              <w:t>1–10</w:t>
            </w:r>
          </w:p>
        </w:tc>
        <w:tc>
          <w:tcPr>
            <w:tcW w:w="2265" w:type="dxa"/>
            <w:tcMar>
              <w:top w:w="0" w:type="dxa"/>
              <w:left w:w="108" w:type="dxa"/>
              <w:bottom w:w="0" w:type="dxa"/>
              <w:right w:w="108" w:type="dxa"/>
            </w:tcMar>
            <w:hideMark/>
          </w:tcPr>
          <w:p w14:paraId="0C8841BA" w14:textId="3B0A8EE8" w:rsidR="00BB455D" w:rsidRPr="009F771D" w:rsidRDefault="00892185" w:rsidP="00BB455D">
            <w:pPr>
              <w:pStyle w:val="P68B1DB1-Normal12"/>
              <w:jc w:val="center"/>
              <w:rPr>
                <w:rFonts w:ascii="Arial" w:hAnsi="Arial" w:cs="Arial"/>
              </w:rPr>
            </w:pPr>
            <w:sdt>
              <w:sdtPr>
                <w:rPr>
                  <w:rFonts w:ascii="Arial" w:hAnsi="Arial" w:cs="Arial"/>
                  <w:lang w:val="en-GB"/>
                </w:rPr>
                <w:id w:val="-2059235842"/>
                <w14:checkbox>
                  <w14:checked w14:val="0"/>
                  <w14:checkedState w14:val="2612" w14:font="MS Gothic"/>
                  <w14:uncheckedState w14:val="2610" w14:font="MS Gothic"/>
                </w14:checkbox>
              </w:sdtPr>
              <w:sdtEndPr/>
              <w:sdtContent>
                <w:r w:rsidR="00BB455D" w:rsidRPr="009F771D">
                  <w:rPr>
                    <w:rFonts w:eastAsia="MS Gothic"/>
                    <w:lang w:val="en-GB"/>
                  </w:rPr>
                  <w:t>☐</w:t>
                </w:r>
              </w:sdtContent>
            </w:sdt>
          </w:p>
        </w:tc>
        <w:tc>
          <w:tcPr>
            <w:tcW w:w="2266" w:type="dxa"/>
            <w:tcMar>
              <w:top w:w="0" w:type="dxa"/>
              <w:left w:w="108" w:type="dxa"/>
              <w:bottom w:w="0" w:type="dxa"/>
              <w:right w:w="108" w:type="dxa"/>
            </w:tcMar>
            <w:hideMark/>
          </w:tcPr>
          <w:p w14:paraId="624E3EBB" w14:textId="72C3ABEB" w:rsidR="00BB455D" w:rsidRPr="009F771D" w:rsidRDefault="00892185" w:rsidP="00BB455D">
            <w:pPr>
              <w:pStyle w:val="P68B1DB1-Normal12"/>
              <w:jc w:val="center"/>
              <w:rPr>
                <w:rFonts w:ascii="Arial" w:hAnsi="Arial" w:cs="Arial"/>
              </w:rPr>
            </w:pPr>
            <w:sdt>
              <w:sdtPr>
                <w:rPr>
                  <w:rFonts w:ascii="Arial" w:hAnsi="Arial" w:cs="Arial"/>
                  <w:lang w:val="en-GB"/>
                </w:rPr>
                <w:id w:val="-825355627"/>
                <w14:checkbox>
                  <w14:checked w14:val="0"/>
                  <w14:checkedState w14:val="2612" w14:font="MS Gothic"/>
                  <w14:uncheckedState w14:val="2610" w14:font="MS Gothic"/>
                </w14:checkbox>
              </w:sdtPr>
              <w:sdtEndPr/>
              <w:sdtContent>
                <w:r w:rsidR="00BB455D" w:rsidRPr="009F771D">
                  <w:rPr>
                    <w:rFonts w:eastAsia="MS Gothic"/>
                    <w:lang w:val="en-GB"/>
                  </w:rPr>
                  <w:t>☐</w:t>
                </w:r>
              </w:sdtContent>
            </w:sdt>
          </w:p>
        </w:tc>
        <w:tc>
          <w:tcPr>
            <w:tcW w:w="2266" w:type="dxa"/>
            <w:tcMar>
              <w:top w:w="0" w:type="dxa"/>
              <w:left w:w="108" w:type="dxa"/>
              <w:bottom w:w="0" w:type="dxa"/>
              <w:right w:w="108" w:type="dxa"/>
            </w:tcMar>
            <w:hideMark/>
          </w:tcPr>
          <w:p w14:paraId="6EC974AE" w14:textId="4296B454" w:rsidR="00BB455D" w:rsidRPr="009F771D" w:rsidRDefault="00892185" w:rsidP="00BB455D">
            <w:pPr>
              <w:pStyle w:val="P68B1DB1-Normal12"/>
              <w:jc w:val="center"/>
              <w:rPr>
                <w:rFonts w:ascii="Arial" w:hAnsi="Arial" w:cs="Arial"/>
              </w:rPr>
            </w:pPr>
            <w:sdt>
              <w:sdtPr>
                <w:rPr>
                  <w:rFonts w:ascii="Arial" w:hAnsi="Arial" w:cs="Arial"/>
                  <w:lang w:val="en-GB"/>
                </w:rPr>
                <w:id w:val="210465374"/>
                <w14:checkbox>
                  <w14:checked w14:val="0"/>
                  <w14:checkedState w14:val="2612" w14:font="MS Gothic"/>
                  <w14:uncheckedState w14:val="2610" w14:font="MS Gothic"/>
                </w14:checkbox>
              </w:sdtPr>
              <w:sdtEndPr/>
              <w:sdtContent>
                <w:r w:rsidR="00BB455D" w:rsidRPr="009F771D">
                  <w:rPr>
                    <w:rFonts w:eastAsia="MS Gothic"/>
                    <w:lang w:val="en-GB"/>
                  </w:rPr>
                  <w:t>☐</w:t>
                </w:r>
              </w:sdtContent>
            </w:sdt>
          </w:p>
        </w:tc>
      </w:tr>
      <w:tr w:rsidR="00BB455D" w:rsidRPr="009F771D" w14:paraId="07DAEB0E" w14:textId="77777777" w:rsidTr="00A25BAD">
        <w:tc>
          <w:tcPr>
            <w:tcW w:w="2265" w:type="dxa"/>
            <w:shd w:val="clear" w:color="auto" w:fill="FFFFFF" w:themeFill="background1"/>
            <w:tcMar>
              <w:top w:w="0" w:type="dxa"/>
              <w:left w:w="108" w:type="dxa"/>
              <w:bottom w:w="0" w:type="dxa"/>
              <w:right w:w="108" w:type="dxa"/>
            </w:tcMar>
            <w:hideMark/>
          </w:tcPr>
          <w:p w14:paraId="073A3228" w14:textId="11F58516" w:rsidR="00BB455D" w:rsidRPr="009F771D" w:rsidRDefault="00BB455D" w:rsidP="00BB455D">
            <w:pPr>
              <w:pStyle w:val="P68B1DB1-Normal11"/>
            </w:pPr>
            <w:r w:rsidRPr="009F771D">
              <w:t>11–50</w:t>
            </w:r>
          </w:p>
        </w:tc>
        <w:tc>
          <w:tcPr>
            <w:tcW w:w="2265" w:type="dxa"/>
            <w:tcMar>
              <w:top w:w="0" w:type="dxa"/>
              <w:left w:w="108" w:type="dxa"/>
              <w:bottom w:w="0" w:type="dxa"/>
              <w:right w:w="108" w:type="dxa"/>
            </w:tcMar>
            <w:hideMark/>
          </w:tcPr>
          <w:p w14:paraId="5EA2D171" w14:textId="5D16F3DB" w:rsidR="00BB455D" w:rsidRPr="009F771D" w:rsidRDefault="00892185" w:rsidP="00BB455D">
            <w:pPr>
              <w:pStyle w:val="P68B1DB1-Normal12"/>
              <w:jc w:val="center"/>
              <w:rPr>
                <w:rFonts w:ascii="Arial" w:hAnsi="Arial" w:cs="Arial"/>
              </w:rPr>
            </w:pPr>
            <w:sdt>
              <w:sdtPr>
                <w:rPr>
                  <w:rFonts w:ascii="Arial" w:hAnsi="Arial" w:cs="Arial"/>
                  <w:lang w:val="en-GB"/>
                </w:rPr>
                <w:id w:val="-343710356"/>
                <w14:checkbox>
                  <w14:checked w14:val="1"/>
                  <w14:checkedState w14:val="2612" w14:font="MS Gothic"/>
                  <w14:uncheckedState w14:val="2610" w14:font="MS Gothic"/>
                </w14:checkbox>
              </w:sdtPr>
              <w:sdtEndPr/>
              <w:sdtContent>
                <w:r w:rsidR="00326E1E">
                  <w:rPr>
                    <w:rFonts w:ascii="MS Gothic" w:eastAsia="MS Gothic" w:hAnsi="MS Gothic" w:cs="Arial" w:hint="eastAsia"/>
                    <w:lang w:val="en-GB"/>
                  </w:rPr>
                  <w:t>☒</w:t>
                </w:r>
              </w:sdtContent>
            </w:sdt>
          </w:p>
        </w:tc>
        <w:tc>
          <w:tcPr>
            <w:tcW w:w="2266" w:type="dxa"/>
            <w:tcMar>
              <w:top w:w="0" w:type="dxa"/>
              <w:left w:w="108" w:type="dxa"/>
              <w:bottom w:w="0" w:type="dxa"/>
              <w:right w:w="108" w:type="dxa"/>
            </w:tcMar>
            <w:hideMark/>
          </w:tcPr>
          <w:p w14:paraId="2749BCA3" w14:textId="1A3E652C" w:rsidR="00BB455D" w:rsidRPr="009F771D" w:rsidRDefault="00892185" w:rsidP="00BB455D">
            <w:pPr>
              <w:pStyle w:val="P68B1DB1-Normal12"/>
              <w:jc w:val="center"/>
              <w:rPr>
                <w:rFonts w:ascii="Arial" w:hAnsi="Arial" w:cs="Arial"/>
              </w:rPr>
            </w:pPr>
            <w:sdt>
              <w:sdtPr>
                <w:rPr>
                  <w:rFonts w:ascii="Arial" w:hAnsi="Arial" w:cs="Arial"/>
                  <w:lang w:val="en-GB"/>
                </w:rPr>
                <w:id w:val="1809594681"/>
                <w14:checkbox>
                  <w14:checked w14:val="1"/>
                  <w14:checkedState w14:val="2612" w14:font="MS Gothic"/>
                  <w14:uncheckedState w14:val="2610" w14:font="MS Gothic"/>
                </w14:checkbox>
              </w:sdtPr>
              <w:sdtEndPr/>
              <w:sdtContent>
                <w:r w:rsidR="00326E1E">
                  <w:rPr>
                    <w:rFonts w:ascii="MS Gothic" w:eastAsia="MS Gothic" w:hAnsi="MS Gothic" w:cs="Arial" w:hint="eastAsia"/>
                    <w:lang w:val="en-GB"/>
                  </w:rPr>
                  <w:t>☒</w:t>
                </w:r>
              </w:sdtContent>
            </w:sdt>
          </w:p>
        </w:tc>
        <w:tc>
          <w:tcPr>
            <w:tcW w:w="2266" w:type="dxa"/>
            <w:tcMar>
              <w:top w:w="0" w:type="dxa"/>
              <w:left w:w="108" w:type="dxa"/>
              <w:bottom w:w="0" w:type="dxa"/>
              <w:right w:w="108" w:type="dxa"/>
            </w:tcMar>
            <w:hideMark/>
          </w:tcPr>
          <w:p w14:paraId="52D671DC" w14:textId="12744A1F" w:rsidR="00BB455D" w:rsidRPr="009F771D" w:rsidRDefault="00892185" w:rsidP="00BB455D">
            <w:pPr>
              <w:pStyle w:val="P68B1DB1-Normal12"/>
              <w:jc w:val="center"/>
              <w:rPr>
                <w:rFonts w:ascii="Arial" w:hAnsi="Arial" w:cs="Arial"/>
              </w:rPr>
            </w:pPr>
            <w:sdt>
              <w:sdtPr>
                <w:rPr>
                  <w:rFonts w:ascii="Arial" w:hAnsi="Arial" w:cs="Arial"/>
                  <w:lang w:val="en-GB"/>
                </w:rPr>
                <w:id w:val="-1452935913"/>
                <w14:checkbox>
                  <w14:checked w14:val="0"/>
                  <w14:checkedState w14:val="2612" w14:font="MS Gothic"/>
                  <w14:uncheckedState w14:val="2610" w14:font="MS Gothic"/>
                </w14:checkbox>
              </w:sdtPr>
              <w:sdtEndPr/>
              <w:sdtContent>
                <w:r w:rsidR="00BB455D" w:rsidRPr="009F771D">
                  <w:rPr>
                    <w:rFonts w:eastAsia="MS Gothic"/>
                    <w:lang w:val="en-GB"/>
                  </w:rPr>
                  <w:t>☐</w:t>
                </w:r>
              </w:sdtContent>
            </w:sdt>
          </w:p>
        </w:tc>
      </w:tr>
      <w:tr w:rsidR="00BB455D" w:rsidRPr="009F771D" w14:paraId="7BCF0EAF" w14:textId="77777777" w:rsidTr="00A25BAD">
        <w:tc>
          <w:tcPr>
            <w:tcW w:w="2265" w:type="dxa"/>
            <w:shd w:val="clear" w:color="auto" w:fill="FFFFFF" w:themeFill="background1"/>
            <w:tcMar>
              <w:top w:w="0" w:type="dxa"/>
              <w:left w:w="108" w:type="dxa"/>
              <w:bottom w:w="0" w:type="dxa"/>
              <w:right w:w="108" w:type="dxa"/>
            </w:tcMar>
            <w:hideMark/>
          </w:tcPr>
          <w:p w14:paraId="078EF3A8" w14:textId="5232DCB3" w:rsidR="00BB455D" w:rsidRPr="009F771D" w:rsidRDefault="00BB455D" w:rsidP="00BB455D">
            <w:pPr>
              <w:pStyle w:val="P68B1DB1-Normal11"/>
            </w:pPr>
            <w:r w:rsidRPr="009F771D">
              <w:t>51–100</w:t>
            </w:r>
          </w:p>
        </w:tc>
        <w:tc>
          <w:tcPr>
            <w:tcW w:w="2265" w:type="dxa"/>
            <w:tcMar>
              <w:top w:w="0" w:type="dxa"/>
              <w:left w:w="108" w:type="dxa"/>
              <w:bottom w:w="0" w:type="dxa"/>
              <w:right w:w="108" w:type="dxa"/>
            </w:tcMar>
            <w:hideMark/>
          </w:tcPr>
          <w:p w14:paraId="122620B1" w14:textId="56DD735F" w:rsidR="00BB455D" w:rsidRPr="009F771D" w:rsidRDefault="00892185" w:rsidP="00BB455D">
            <w:pPr>
              <w:pStyle w:val="P68B1DB1-Normal12"/>
              <w:jc w:val="center"/>
              <w:rPr>
                <w:rFonts w:ascii="Arial" w:hAnsi="Arial" w:cs="Arial"/>
              </w:rPr>
            </w:pPr>
            <w:sdt>
              <w:sdtPr>
                <w:rPr>
                  <w:rFonts w:ascii="Arial" w:hAnsi="Arial" w:cs="Arial"/>
                  <w:lang w:val="en-GB"/>
                </w:rPr>
                <w:id w:val="-437138441"/>
                <w14:checkbox>
                  <w14:checked w14:val="0"/>
                  <w14:checkedState w14:val="2612" w14:font="MS Gothic"/>
                  <w14:uncheckedState w14:val="2610" w14:font="MS Gothic"/>
                </w14:checkbox>
              </w:sdtPr>
              <w:sdtEndPr/>
              <w:sdtContent>
                <w:r w:rsidR="00BB455D" w:rsidRPr="009F771D">
                  <w:rPr>
                    <w:rFonts w:eastAsia="MS Gothic"/>
                    <w:lang w:val="en-GB"/>
                  </w:rPr>
                  <w:t>☐</w:t>
                </w:r>
              </w:sdtContent>
            </w:sdt>
          </w:p>
        </w:tc>
        <w:tc>
          <w:tcPr>
            <w:tcW w:w="2266" w:type="dxa"/>
            <w:tcMar>
              <w:top w:w="0" w:type="dxa"/>
              <w:left w:w="108" w:type="dxa"/>
              <w:bottom w:w="0" w:type="dxa"/>
              <w:right w:w="108" w:type="dxa"/>
            </w:tcMar>
            <w:hideMark/>
          </w:tcPr>
          <w:p w14:paraId="5BC0E3AA" w14:textId="0EC23164" w:rsidR="00BB455D" w:rsidRPr="009F771D" w:rsidRDefault="00892185" w:rsidP="00BB455D">
            <w:pPr>
              <w:pStyle w:val="P68B1DB1-Normal12"/>
              <w:jc w:val="center"/>
              <w:rPr>
                <w:rFonts w:ascii="Arial" w:hAnsi="Arial" w:cs="Arial"/>
              </w:rPr>
            </w:pPr>
            <w:sdt>
              <w:sdtPr>
                <w:rPr>
                  <w:rFonts w:ascii="Arial" w:hAnsi="Arial" w:cs="Arial"/>
                  <w:lang w:val="en-GB"/>
                </w:rPr>
                <w:id w:val="-771784712"/>
                <w14:checkbox>
                  <w14:checked w14:val="0"/>
                  <w14:checkedState w14:val="2612" w14:font="MS Gothic"/>
                  <w14:uncheckedState w14:val="2610" w14:font="MS Gothic"/>
                </w14:checkbox>
              </w:sdtPr>
              <w:sdtEndPr/>
              <w:sdtContent>
                <w:r w:rsidR="00BB455D" w:rsidRPr="009F771D">
                  <w:rPr>
                    <w:rFonts w:eastAsia="MS Gothic"/>
                    <w:lang w:val="en-GB"/>
                  </w:rPr>
                  <w:t>☐</w:t>
                </w:r>
              </w:sdtContent>
            </w:sdt>
          </w:p>
        </w:tc>
        <w:tc>
          <w:tcPr>
            <w:tcW w:w="2266" w:type="dxa"/>
            <w:tcMar>
              <w:top w:w="0" w:type="dxa"/>
              <w:left w:w="108" w:type="dxa"/>
              <w:bottom w:w="0" w:type="dxa"/>
              <w:right w:w="108" w:type="dxa"/>
            </w:tcMar>
            <w:hideMark/>
          </w:tcPr>
          <w:p w14:paraId="11EAE7E6" w14:textId="59491911" w:rsidR="00BB455D" w:rsidRPr="009F771D" w:rsidRDefault="00892185" w:rsidP="00BB455D">
            <w:pPr>
              <w:pStyle w:val="P68B1DB1-Normal12"/>
              <w:jc w:val="center"/>
              <w:rPr>
                <w:rFonts w:ascii="Arial" w:hAnsi="Arial" w:cs="Arial"/>
              </w:rPr>
            </w:pPr>
            <w:sdt>
              <w:sdtPr>
                <w:rPr>
                  <w:rFonts w:ascii="Arial" w:hAnsi="Arial" w:cs="Arial"/>
                  <w:lang w:val="en-GB"/>
                </w:rPr>
                <w:id w:val="857850156"/>
                <w14:checkbox>
                  <w14:checked w14:val="1"/>
                  <w14:checkedState w14:val="2612" w14:font="MS Gothic"/>
                  <w14:uncheckedState w14:val="2610" w14:font="MS Gothic"/>
                </w14:checkbox>
              </w:sdtPr>
              <w:sdtEndPr/>
              <w:sdtContent>
                <w:r w:rsidR="00326E1E">
                  <w:rPr>
                    <w:rFonts w:ascii="MS Gothic" w:eastAsia="MS Gothic" w:hAnsi="MS Gothic" w:cs="Arial" w:hint="eastAsia"/>
                    <w:lang w:val="en-GB"/>
                  </w:rPr>
                  <w:t>☒</w:t>
                </w:r>
              </w:sdtContent>
            </w:sdt>
          </w:p>
        </w:tc>
      </w:tr>
      <w:tr w:rsidR="00BB455D" w:rsidRPr="009F771D" w14:paraId="5A8B9D94" w14:textId="77777777" w:rsidTr="00A25BAD">
        <w:tc>
          <w:tcPr>
            <w:tcW w:w="2265" w:type="dxa"/>
            <w:shd w:val="clear" w:color="auto" w:fill="FFFFFF" w:themeFill="background1"/>
            <w:tcMar>
              <w:top w:w="0" w:type="dxa"/>
              <w:left w:w="108" w:type="dxa"/>
              <w:bottom w:w="0" w:type="dxa"/>
              <w:right w:w="108" w:type="dxa"/>
            </w:tcMar>
            <w:hideMark/>
          </w:tcPr>
          <w:p w14:paraId="51734F40" w14:textId="04499845" w:rsidR="00BB455D" w:rsidRPr="009F771D" w:rsidRDefault="00BB455D" w:rsidP="00BB455D">
            <w:pPr>
              <w:pStyle w:val="P68B1DB1-Normal11"/>
            </w:pPr>
            <w:r w:rsidRPr="009F771D">
              <w:t>101–500</w:t>
            </w:r>
          </w:p>
        </w:tc>
        <w:tc>
          <w:tcPr>
            <w:tcW w:w="2265" w:type="dxa"/>
            <w:tcMar>
              <w:top w:w="0" w:type="dxa"/>
              <w:left w:w="108" w:type="dxa"/>
              <w:bottom w:w="0" w:type="dxa"/>
              <w:right w:w="108" w:type="dxa"/>
            </w:tcMar>
            <w:hideMark/>
          </w:tcPr>
          <w:p w14:paraId="4FB437DF" w14:textId="5F76B0B0" w:rsidR="00BB455D" w:rsidRPr="009F771D" w:rsidRDefault="00892185" w:rsidP="00BB455D">
            <w:pPr>
              <w:pStyle w:val="P68B1DB1-Normal12"/>
              <w:jc w:val="center"/>
              <w:rPr>
                <w:rFonts w:ascii="Arial" w:hAnsi="Arial" w:cs="Arial"/>
              </w:rPr>
            </w:pPr>
            <w:sdt>
              <w:sdtPr>
                <w:rPr>
                  <w:rFonts w:ascii="Arial" w:hAnsi="Arial" w:cs="Arial"/>
                  <w:lang w:val="en-GB"/>
                </w:rPr>
                <w:id w:val="-1227689430"/>
                <w14:checkbox>
                  <w14:checked w14:val="0"/>
                  <w14:checkedState w14:val="2612" w14:font="MS Gothic"/>
                  <w14:uncheckedState w14:val="2610" w14:font="MS Gothic"/>
                </w14:checkbox>
              </w:sdtPr>
              <w:sdtEndPr/>
              <w:sdtContent>
                <w:r w:rsidR="002819A7" w:rsidRPr="009F771D">
                  <w:rPr>
                    <w:rFonts w:eastAsia="MS Gothic"/>
                    <w:lang w:val="en-GB"/>
                  </w:rPr>
                  <w:t>☐</w:t>
                </w:r>
              </w:sdtContent>
            </w:sdt>
          </w:p>
        </w:tc>
        <w:tc>
          <w:tcPr>
            <w:tcW w:w="2266" w:type="dxa"/>
            <w:tcMar>
              <w:top w:w="0" w:type="dxa"/>
              <w:left w:w="108" w:type="dxa"/>
              <w:bottom w:w="0" w:type="dxa"/>
              <w:right w:w="108" w:type="dxa"/>
            </w:tcMar>
            <w:hideMark/>
          </w:tcPr>
          <w:p w14:paraId="4FD035E2" w14:textId="64C01C6A" w:rsidR="00BB455D" w:rsidRPr="009F771D" w:rsidRDefault="00892185" w:rsidP="00BB455D">
            <w:pPr>
              <w:pStyle w:val="P68B1DB1-Normal12"/>
              <w:jc w:val="center"/>
              <w:rPr>
                <w:rFonts w:ascii="Arial" w:hAnsi="Arial" w:cs="Arial"/>
              </w:rPr>
            </w:pPr>
            <w:sdt>
              <w:sdtPr>
                <w:rPr>
                  <w:rFonts w:ascii="Arial" w:hAnsi="Arial" w:cs="Arial"/>
                  <w:lang w:val="en-GB"/>
                </w:rPr>
                <w:id w:val="290262935"/>
                <w14:checkbox>
                  <w14:checked w14:val="0"/>
                  <w14:checkedState w14:val="2612" w14:font="MS Gothic"/>
                  <w14:uncheckedState w14:val="2610" w14:font="MS Gothic"/>
                </w14:checkbox>
              </w:sdtPr>
              <w:sdtEndPr/>
              <w:sdtContent>
                <w:r w:rsidR="00BB455D" w:rsidRPr="009F771D">
                  <w:rPr>
                    <w:rFonts w:eastAsia="MS Gothic"/>
                    <w:lang w:val="en-GB"/>
                  </w:rPr>
                  <w:t>☐</w:t>
                </w:r>
              </w:sdtContent>
            </w:sdt>
          </w:p>
        </w:tc>
        <w:tc>
          <w:tcPr>
            <w:tcW w:w="2266" w:type="dxa"/>
            <w:tcMar>
              <w:top w:w="0" w:type="dxa"/>
              <w:left w:w="108" w:type="dxa"/>
              <w:bottom w:w="0" w:type="dxa"/>
              <w:right w:w="108" w:type="dxa"/>
            </w:tcMar>
            <w:hideMark/>
          </w:tcPr>
          <w:p w14:paraId="01B01112" w14:textId="0760E9AF" w:rsidR="00BB455D" w:rsidRPr="009F771D" w:rsidRDefault="00892185" w:rsidP="00BB455D">
            <w:pPr>
              <w:pStyle w:val="P68B1DB1-Normal12"/>
              <w:jc w:val="center"/>
              <w:rPr>
                <w:rFonts w:ascii="Arial" w:hAnsi="Arial" w:cs="Arial"/>
              </w:rPr>
            </w:pPr>
            <w:sdt>
              <w:sdtPr>
                <w:rPr>
                  <w:rFonts w:ascii="Arial" w:hAnsi="Arial" w:cs="Arial"/>
                  <w:lang w:val="en-GB"/>
                </w:rPr>
                <w:id w:val="879825589"/>
                <w14:checkbox>
                  <w14:checked w14:val="0"/>
                  <w14:checkedState w14:val="2612" w14:font="MS Gothic"/>
                  <w14:uncheckedState w14:val="2610" w14:font="MS Gothic"/>
                </w14:checkbox>
              </w:sdtPr>
              <w:sdtEndPr/>
              <w:sdtContent>
                <w:r w:rsidR="00BB455D" w:rsidRPr="009F771D">
                  <w:rPr>
                    <w:rFonts w:eastAsia="MS Gothic"/>
                    <w:lang w:val="en-GB"/>
                  </w:rPr>
                  <w:t>☐</w:t>
                </w:r>
              </w:sdtContent>
            </w:sdt>
          </w:p>
        </w:tc>
      </w:tr>
      <w:tr w:rsidR="00BB455D" w:rsidRPr="009F771D" w14:paraId="761907C3" w14:textId="77777777" w:rsidTr="00A25BAD">
        <w:tc>
          <w:tcPr>
            <w:tcW w:w="2265" w:type="dxa"/>
            <w:shd w:val="clear" w:color="auto" w:fill="FFFFFF" w:themeFill="background1"/>
            <w:tcMar>
              <w:top w:w="0" w:type="dxa"/>
              <w:left w:w="108" w:type="dxa"/>
              <w:bottom w:w="0" w:type="dxa"/>
              <w:right w:w="108" w:type="dxa"/>
            </w:tcMar>
            <w:hideMark/>
          </w:tcPr>
          <w:p w14:paraId="39291FE5" w14:textId="77777777" w:rsidR="00BB455D" w:rsidRPr="009F771D" w:rsidRDefault="00BB455D" w:rsidP="00BB455D">
            <w:pPr>
              <w:pStyle w:val="P68B1DB1-Normal11"/>
            </w:pPr>
            <w:r w:rsidRPr="009F771D">
              <w:t>üle 500</w:t>
            </w:r>
          </w:p>
        </w:tc>
        <w:tc>
          <w:tcPr>
            <w:tcW w:w="2265" w:type="dxa"/>
            <w:tcMar>
              <w:top w:w="0" w:type="dxa"/>
              <w:left w:w="108" w:type="dxa"/>
              <w:bottom w:w="0" w:type="dxa"/>
              <w:right w:w="108" w:type="dxa"/>
            </w:tcMar>
            <w:hideMark/>
          </w:tcPr>
          <w:p w14:paraId="79B95899" w14:textId="244741DB" w:rsidR="00BB455D" w:rsidRPr="009F771D" w:rsidRDefault="00892185" w:rsidP="00BB455D">
            <w:pPr>
              <w:pStyle w:val="P68B1DB1-Normal12"/>
              <w:jc w:val="center"/>
              <w:rPr>
                <w:rFonts w:ascii="Arial" w:hAnsi="Arial" w:cs="Arial"/>
              </w:rPr>
            </w:pPr>
            <w:sdt>
              <w:sdtPr>
                <w:rPr>
                  <w:rFonts w:ascii="Arial" w:hAnsi="Arial" w:cs="Arial"/>
                  <w:lang w:val="en-GB"/>
                </w:rPr>
                <w:id w:val="-281811372"/>
                <w14:checkbox>
                  <w14:checked w14:val="0"/>
                  <w14:checkedState w14:val="2612" w14:font="MS Gothic"/>
                  <w14:uncheckedState w14:val="2610" w14:font="MS Gothic"/>
                </w14:checkbox>
              </w:sdtPr>
              <w:sdtEndPr/>
              <w:sdtContent>
                <w:r w:rsidR="002819A7" w:rsidRPr="009F771D">
                  <w:rPr>
                    <w:rFonts w:eastAsia="MS Gothic"/>
                    <w:lang w:val="en-GB"/>
                  </w:rPr>
                  <w:t>☐</w:t>
                </w:r>
              </w:sdtContent>
            </w:sdt>
          </w:p>
        </w:tc>
        <w:tc>
          <w:tcPr>
            <w:tcW w:w="2266" w:type="dxa"/>
            <w:tcMar>
              <w:top w:w="0" w:type="dxa"/>
              <w:left w:w="108" w:type="dxa"/>
              <w:bottom w:w="0" w:type="dxa"/>
              <w:right w:w="108" w:type="dxa"/>
            </w:tcMar>
            <w:hideMark/>
          </w:tcPr>
          <w:p w14:paraId="5688DF90" w14:textId="30575313" w:rsidR="00BB455D" w:rsidRPr="009F771D" w:rsidRDefault="00892185" w:rsidP="00BB455D">
            <w:pPr>
              <w:pStyle w:val="P68B1DB1-Normal12"/>
              <w:jc w:val="center"/>
              <w:rPr>
                <w:rFonts w:ascii="Arial" w:hAnsi="Arial" w:cs="Arial"/>
              </w:rPr>
            </w:pPr>
            <w:sdt>
              <w:sdtPr>
                <w:rPr>
                  <w:rFonts w:ascii="Arial" w:hAnsi="Arial" w:cs="Arial"/>
                  <w:lang w:val="en-GB"/>
                </w:rPr>
                <w:id w:val="-469907636"/>
                <w14:checkbox>
                  <w14:checked w14:val="0"/>
                  <w14:checkedState w14:val="2612" w14:font="MS Gothic"/>
                  <w14:uncheckedState w14:val="2610" w14:font="MS Gothic"/>
                </w14:checkbox>
              </w:sdtPr>
              <w:sdtEndPr/>
              <w:sdtContent>
                <w:r w:rsidR="00BB455D" w:rsidRPr="009F771D">
                  <w:rPr>
                    <w:rFonts w:eastAsia="MS Gothic"/>
                    <w:lang w:val="en-GB"/>
                  </w:rPr>
                  <w:t>☐</w:t>
                </w:r>
              </w:sdtContent>
            </w:sdt>
          </w:p>
        </w:tc>
        <w:tc>
          <w:tcPr>
            <w:tcW w:w="2266" w:type="dxa"/>
            <w:tcMar>
              <w:top w:w="0" w:type="dxa"/>
              <w:left w:w="108" w:type="dxa"/>
              <w:bottom w:w="0" w:type="dxa"/>
              <w:right w:w="108" w:type="dxa"/>
            </w:tcMar>
            <w:hideMark/>
          </w:tcPr>
          <w:p w14:paraId="5BF58C6D" w14:textId="6BC5022E" w:rsidR="00BB455D" w:rsidRPr="009F771D" w:rsidRDefault="00892185" w:rsidP="00BB455D">
            <w:pPr>
              <w:pStyle w:val="P68B1DB1-Normal12"/>
              <w:jc w:val="center"/>
              <w:rPr>
                <w:rFonts w:ascii="Arial" w:hAnsi="Arial" w:cs="Arial"/>
              </w:rPr>
            </w:pPr>
            <w:sdt>
              <w:sdtPr>
                <w:rPr>
                  <w:rFonts w:ascii="Arial" w:hAnsi="Arial" w:cs="Arial"/>
                  <w:lang w:val="en-GB"/>
                </w:rPr>
                <w:id w:val="352857870"/>
                <w14:checkbox>
                  <w14:checked w14:val="0"/>
                  <w14:checkedState w14:val="2612" w14:font="MS Gothic"/>
                  <w14:uncheckedState w14:val="2610" w14:font="MS Gothic"/>
                </w14:checkbox>
              </w:sdtPr>
              <w:sdtEndPr/>
              <w:sdtContent>
                <w:r w:rsidR="00BB455D" w:rsidRPr="009F771D">
                  <w:rPr>
                    <w:rFonts w:eastAsia="MS Gothic"/>
                    <w:lang w:val="en-GB"/>
                  </w:rPr>
                  <w:t>☐</w:t>
                </w:r>
              </w:sdtContent>
            </w:sdt>
          </w:p>
        </w:tc>
      </w:tr>
    </w:tbl>
    <w:p w14:paraId="394BBFB2" w14:textId="77777777" w:rsidR="00E81834" w:rsidRPr="009F771D" w:rsidRDefault="00E81834">
      <w:pPr>
        <w:rPr>
          <w:rFonts w:ascii="Arial" w:hAnsi="Arial" w:cs="Arial"/>
          <w:sz w:val="20"/>
        </w:rPr>
      </w:pPr>
    </w:p>
    <w:p w14:paraId="2F1787EE" w14:textId="77777777" w:rsidR="002819A7" w:rsidRPr="009F771D" w:rsidRDefault="002819A7">
      <w:pPr>
        <w:rPr>
          <w:rFonts w:ascii="Arial" w:hAnsi="Arial" w:cs="Arial"/>
          <w:b/>
          <w:bCs/>
          <w:sz w:val="20"/>
        </w:rPr>
      </w:pPr>
      <w:r w:rsidRPr="009F771D">
        <w:rPr>
          <w:rFonts w:ascii="Arial" w:hAnsi="Arial" w:cs="Arial"/>
          <w:b/>
          <w:bCs/>
        </w:rPr>
        <w:br w:type="page"/>
      </w:r>
    </w:p>
    <w:p w14:paraId="2A05F33F" w14:textId="67652A60" w:rsidR="00E81834" w:rsidRPr="009F771D" w:rsidRDefault="48D88B1D">
      <w:pPr>
        <w:pStyle w:val="P68B1DB1-Normal6"/>
      </w:pPr>
      <w:r w:rsidRPr="009F771D">
        <w:rPr>
          <w:b/>
          <w:bCs/>
        </w:rPr>
        <w:lastRenderedPageBreak/>
        <w:t>1.</w:t>
      </w:r>
      <w:r w:rsidR="000573E6" w:rsidRPr="009F771D">
        <w:rPr>
          <w:b/>
          <w:bCs/>
        </w:rPr>
        <w:t>7</w:t>
      </w:r>
      <w:r w:rsidRPr="009F771D">
        <w:t xml:space="preserve"> Kui suure protsendi taotlustest Te tagasi lükkasite?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2265"/>
        <w:gridCol w:w="2266"/>
        <w:gridCol w:w="2266"/>
      </w:tblGrid>
      <w:tr w:rsidR="00E81834" w:rsidRPr="009F771D" w14:paraId="56F19715" w14:textId="77777777" w:rsidTr="00851490">
        <w:tc>
          <w:tcPr>
            <w:tcW w:w="2265" w:type="dxa"/>
            <w:shd w:val="clear" w:color="auto" w:fill="FFFFFF" w:themeFill="background1"/>
            <w:tcMar>
              <w:top w:w="0" w:type="dxa"/>
              <w:left w:w="108" w:type="dxa"/>
              <w:bottom w:w="0" w:type="dxa"/>
              <w:right w:w="108" w:type="dxa"/>
            </w:tcMar>
          </w:tcPr>
          <w:p w14:paraId="41517AB9" w14:textId="77777777" w:rsidR="00E81834" w:rsidRPr="009F771D" w:rsidRDefault="00E81834">
            <w:pPr>
              <w:rPr>
                <w:rFonts w:ascii="Arial" w:hAnsi="Arial" w:cs="Arial"/>
                <w:b/>
                <w:i/>
                <w:sz w:val="20"/>
              </w:rPr>
            </w:pPr>
          </w:p>
        </w:tc>
        <w:tc>
          <w:tcPr>
            <w:tcW w:w="2265" w:type="dxa"/>
            <w:shd w:val="clear" w:color="auto" w:fill="FFFFFF" w:themeFill="background1"/>
            <w:tcMar>
              <w:top w:w="0" w:type="dxa"/>
              <w:left w:w="108" w:type="dxa"/>
              <w:bottom w:w="0" w:type="dxa"/>
              <w:right w:w="108" w:type="dxa"/>
            </w:tcMar>
            <w:hideMark/>
          </w:tcPr>
          <w:p w14:paraId="6DDDE5F1" w14:textId="4932A60F" w:rsidR="00E81834" w:rsidRPr="009F771D" w:rsidRDefault="48D88B1D" w:rsidP="0D785951">
            <w:pPr>
              <w:pStyle w:val="P68B1DB1-Normal6"/>
              <w:rPr>
                <w:i/>
                <w:iCs/>
              </w:rPr>
            </w:pPr>
            <w:r w:rsidRPr="009F771D">
              <w:rPr>
                <w:b/>
                <w:bCs/>
              </w:rPr>
              <w:t>202</w:t>
            </w:r>
            <w:r w:rsidR="1B446C3B" w:rsidRPr="009F771D">
              <w:rPr>
                <w:b/>
                <w:bCs/>
              </w:rPr>
              <w:t>2</w:t>
            </w:r>
          </w:p>
        </w:tc>
        <w:tc>
          <w:tcPr>
            <w:tcW w:w="2266" w:type="dxa"/>
            <w:shd w:val="clear" w:color="auto" w:fill="FFFFFF" w:themeFill="background1"/>
            <w:tcMar>
              <w:top w:w="0" w:type="dxa"/>
              <w:left w:w="108" w:type="dxa"/>
              <w:bottom w:w="0" w:type="dxa"/>
              <w:right w:w="108" w:type="dxa"/>
            </w:tcMar>
            <w:hideMark/>
          </w:tcPr>
          <w:p w14:paraId="74CB4D7A" w14:textId="17EF55EB" w:rsidR="00E81834" w:rsidRPr="009F771D" w:rsidRDefault="48D88B1D" w:rsidP="0D785951">
            <w:pPr>
              <w:pStyle w:val="P68B1DB1-Normal6"/>
              <w:rPr>
                <w:i/>
                <w:iCs/>
                <w:highlight w:val="yellow"/>
              </w:rPr>
            </w:pPr>
            <w:r w:rsidRPr="009F771D">
              <w:rPr>
                <w:b/>
                <w:bCs/>
              </w:rPr>
              <w:t>2023</w:t>
            </w:r>
          </w:p>
        </w:tc>
        <w:tc>
          <w:tcPr>
            <w:tcW w:w="2266" w:type="dxa"/>
            <w:shd w:val="clear" w:color="auto" w:fill="FFFFFF" w:themeFill="background1"/>
            <w:tcMar>
              <w:top w:w="0" w:type="dxa"/>
              <w:left w:w="108" w:type="dxa"/>
              <w:bottom w:w="0" w:type="dxa"/>
              <w:right w:w="108" w:type="dxa"/>
            </w:tcMar>
            <w:hideMark/>
          </w:tcPr>
          <w:p w14:paraId="36683622" w14:textId="26DF8BBD" w:rsidR="00E81834" w:rsidRPr="009F771D" w:rsidRDefault="48D88B1D" w:rsidP="0D785951">
            <w:pPr>
              <w:pStyle w:val="P68B1DB1-Normal6"/>
              <w:rPr>
                <w:b/>
                <w:bCs/>
              </w:rPr>
            </w:pPr>
            <w:r w:rsidRPr="009F771D">
              <w:rPr>
                <w:b/>
                <w:bCs/>
              </w:rPr>
              <w:t>202</w:t>
            </w:r>
            <w:r w:rsidR="2A7144C5" w:rsidRPr="009F771D">
              <w:rPr>
                <w:b/>
                <w:bCs/>
              </w:rPr>
              <w:t>4</w:t>
            </w:r>
          </w:p>
        </w:tc>
      </w:tr>
      <w:tr w:rsidR="002819A7" w:rsidRPr="009F771D" w14:paraId="37F079C3" w14:textId="77777777" w:rsidTr="00851490">
        <w:tc>
          <w:tcPr>
            <w:tcW w:w="2265" w:type="dxa"/>
            <w:shd w:val="clear" w:color="auto" w:fill="FFFFFF" w:themeFill="background1"/>
            <w:tcMar>
              <w:top w:w="0" w:type="dxa"/>
              <w:left w:w="108" w:type="dxa"/>
              <w:bottom w:w="0" w:type="dxa"/>
              <w:right w:w="108" w:type="dxa"/>
            </w:tcMar>
            <w:hideMark/>
          </w:tcPr>
          <w:p w14:paraId="0D3DED94" w14:textId="19E58875" w:rsidR="002819A7" w:rsidRPr="009F771D" w:rsidRDefault="002819A7" w:rsidP="002819A7">
            <w:pPr>
              <w:pStyle w:val="P68B1DB1-Normal11"/>
            </w:pPr>
            <w:r w:rsidRPr="009F771D">
              <w:t>0%</w:t>
            </w:r>
          </w:p>
        </w:tc>
        <w:tc>
          <w:tcPr>
            <w:tcW w:w="2265" w:type="dxa"/>
            <w:tcMar>
              <w:top w:w="0" w:type="dxa"/>
              <w:left w:w="108" w:type="dxa"/>
              <w:bottom w:w="0" w:type="dxa"/>
              <w:right w:w="108" w:type="dxa"/>
            </w:tcMar>
            <w:hideMark/>
          </w:tcPr>
          <w:p w14:paraId="1BCFFE4A" w14:textId="72FC0A9A" w:rsidR="002819A7" w:rsidRPr="009F771D" w:rsidRDefault="00892185" w:rsidP="002819A7">
            <w:pPr>
              <w:pStyle w:val="P68B1DB1-Normal13"/>
              <w:jc w:val="center"/>
              <w:rPr>
                <w:rFonts w:ascii="Arial" w:hAnsi="Arial" w:cs="Arial"/>
              </w:rPr>
            </w:pPr>
            <w:sdt>
              <w:sdtPr>
                <w:rPr>
                  <w:rFonts w:ascii="Arial" w:hAnsi="Arial" w:cs="Arial"/>
                  <w:lang w:val="en-GB"/>
                </w:rPr>
                <w:id w:val="70702434"/>
                <w14:checkbox>
                  <w14:checked w14:val="1"/>
                  <w14:checkedState w14:val="2612" w14:font="MS Gothic"/>
                  <w14:uncheckedState w14:val="2610" w14:font="MS Gothic"/>
                </w14:checkbox>
              </w:sdtPr>
              <w:sdtEndPr/>
              <w:sdtContent>
                <w:r w:rsidR="00326E1E">
                  <w:rPr>
                    <w:rFonts w:ascii="MS Gothic" w:eastAsia="MS Gothic" w:hAnsi="MS Gothic" w:cs="Arial" w:hint="eastAsia"/>
                    <w:lang w:val="en-GB"/>
                  </w:rPr>
                  <w:t>☒</w:t>
                </w:r>
              </w:sdtContent>
            </w:sdt>
          </w:p>
        </w:tc>
        <w:tc>
          <w:tcPr>
            <w:tcW w:w="2266" w:type="dxa"/>
            <w:tcMar>
              <w:top w:w="0" w:type="dxa"/>
              <w:left w:w="108" w:type="dxa"/>
              <w:bottom w:w="0" w:type="dxa"/>
              <w:right w:w="108" w:type="dxa"/>
            </w:tcMar>
            <w:hideMark/>
          </w:tcPr>
          <w:p w14:paraId="155B2737" w14:textId="23FB5B16" w:rsidR="002819A7" w:rsidRPr="009F771D" w:rsidRDefault="00892185" w:rsidP="002819A7">
            <w:pPr>
              <w:pStyle w:val="P68B1DB1-Normal13"/>
              <w:jc w:val="center"/>
              <w:rPr>
                <w:rFonts w:ascii="Arial" w:hAnsi="Arial" w:cs="Arial"/>
              </w:rPr>
            </w:pPr>
            <w:sdt>
              <w:sdtPr>
                <w:rPr>
                  <w:rFonts w:ascii="Arial" w:hAnsi="Arial" w:cs="Arial"/>
                  <w:lang w:val="en-GB"/>
                </w:rPr>
                <w:id w:val="873429706"/>
                <w14:checkbox>
                  <w14:checked w14:val="1"/>
                  <w14:checkedState w14:val="2612" w14:font="MS Gothic"/>
                  <w14:uncheckedState w14:val="2610" w14:font="MS Gothic"/>
                </w14:checkbox>
              </w:sdtPr>
              <w:sdtEndPr/>
              <w:sdtContent>
                <w:r w:rsidR="00326E1E">
                  <w:rPr>
                    <w:rFonts w:ascii="MS Gothic" w:eastAsia="MS Gothic" w:hAnsi="MS Gothic" w:cs="Arial" w:hint="eastAsia"/>
                    <w:lang w:val="en-GB"/>
                  </w:rPr>
                  <w:t>☒</w:t>
                </w:r>
              </w:sdtContent>
            </w:sdt>
          </w:p>
        </w:tc>
        <w:tc>
          <w:tcPr>
            <w:tcW w:w="2266" w:type="dxa"/>
            <w:tcMar>
              <w:top w:w="0" w:type="dxa"/>
              <w:left w:w="108" w:type="dxa"/>
              <w:bottom w:w="0" w:type="dxa"/>
              <w:right w:w="108" w:type="dxa"/>
            </w:tcMar>
            <w:hideMark/>
          </w:tcPr>
          <w:p w14:paraId="64FC23A6" w14:textId="386A5684" w:rsidR="002819A7" w:rsidRPr="009F771D" w:rsidRDefault="00892185" w:rsidP="002819A7">
            <w:pPr>
              <w:pStyle w:val="P68B1DB1-Normal13"/>
              <w:jc w:val="center"/>
              <w:rPr>
                <w:rFonts w:ascii="Arial" w:hAnsi="Arial" w:cs="Arial"/>
              </w:rPr>
            </w:pPr>
            <w:sdt>
              <w:sdtPr>
                <w:rPr>
                  <w:rFonts w:ascii="Arial" w:hAnsi="Arial" w:cs="Arial"/>
                  <w:lang w:val="en-GB"/>
                </w:rPr>
                <w:id w:val="-1325577566"/>
                <w14:checkbox>
                  <w14:checked w14:val="0"/>
                  <w14:checkedState w14:val="2612" w14:font="MS Gothic"/>
                  <w14:uncheckedState w14:val="2610" w14:font="MS Gothic"/>
                </w14:checkbox>
              </w:sdtPr>
              <w:sdtEndPr/>
              <w:sdtContent>
                <w:r w:rsidR="000D4F5E">
                  <w:rPr>
                    <w:rFonts w:ascii="MS Gothic" w:eastAsia="MS Gothic" w:hAnsi="MS Gothic" w:cs="Arial" w:hint="eastAsia"/>
                    <w:lang w:val="en-GB"/>
                  </w:rPr>
                  <w:t>☐</w:t>
                </w:r>
              </w:sdtContent>
            </w:sdt>
          </w:p>
        </w:tc>
      </w:tr>
      <w:tr w:rsidR="002819A7" w:rsidRPr="009F771D" w14:paraId="0C24CE60" w14:textId="77777777" w:rsidTr="00851490">
        <w:tc>
          <w:tcPr>
            <w:tcW w:w="2265" w:type="dxa"/>
            <w:shd w:val="clear" w:color="auto" w:fill="FFFFFF" w:themeFill="background1"/>
            <w:tcMar>
              <w:top w:w="0" w:type="dxa"/>
              <w:left w:w="108" w:type="dxa"/>
              <w:bottom w:w="0" w:type="dxa"/>
              <w:right w:w="108" w:type="dxa"/>
            </w:tcMar>
            <w:hideMark/>
          </w:tcPr>
          <w:p w14:paraId="1F7BFB3E" w14:textId="77777777" w:rsidR="002819A7" w:rsidRPr="009F771D" w:rsidRDefault="002819A7" w:rsidP="002819A7">
            <w:pPr>
              <w:pStyle w:val="P68B1DB1-Normal11"/>
            </w:pPr>
            <w:r w:rsidRPr="009F771D">
              <w:t>10%</w:t>
            </w:r>
          </w:p>
        </w:tc>
        <w:tc>
          <w:tcPr>
            <w:tcW w:w="2265" w:type="dxa"/>
            <w:tcMar>
              <w:top w:w="0" w:type="dxa"/>
              <w:left w:w="108" w:type="dxa"/>
              <w:bottom w:w="0" w:type="dxa"/>
              <w:right w:w="108" w:type="dxa"/>
            </w:tcMar>
            <w:hideMark/>
          </w:tcPr>
          <w:p w14:paraId="72624559" w14:textId="08D5DC9A" w:rsidR="002819A7" w:rsidRPr="009F771D" w:rsidRDefault="00892185" w:rsidP="002819A7">
            <w:pPr>
              <w:pStyle w:val="P68B1DB1-Normal13"/>
              <w:jc w:val="center"/>
              <w:rPr>
                <w:rFonts w:ascii="Arial" w:hAnsi="Arial" w:cs="Arial"/>
              </w:rPr>
            </w:pPr>
            <w:sdt>
              <w:sdtPr>
                <w:rPr>
                  <w:rFonts w:ascii="Arial" w:hAnsi="Arial" w:cs="Arial"/>
                  <w:lang w:val="en-GB"/>
                </w:rPr>
                <w:id w:val="-540203687"/>
                <w14:checkbox>
                  <w14:checked w14:val="0"/>
                  <w14:checkedState w14:val="2612" w14:font="MS Gothic"/>
                  <w14:uncheckedState w14:val="2610" w14:font="MS Gothic"/>
                </w14:checkbox>
              </w:sdtPr>
              <w:sdtEndPr/>
              <w:sdtContent>
                <w:r w:rsidR="002819A7" w:rsidRPr="009F771D">
                  <w:rPr>
                    <w:rFonts w:eastAsia="MS Gothic"/>
                    <w:lang w:val="en-GB"/>
                  </w:rPr>
                  <w:t>☐</w:t>
                </w:r>
              </w:sdtContent>
            </w:sdt>
          </w:p>
        </w:tc>
        <w:tc>
          <w:tcPr>
            <w:tcW w:w="2266" w:type="dxa"/>
            <w:tcMar>
              <w:top w:w="0" w:type="dxa"/>
              <w:left w:w="108" w:type="dxa"/>
              <w:bottom w:w="0" w:type="dxa"/>
              <w:right w:w="108" w:type="dxa"/>
            </w:tcMar>
            <w:hideMark/>
          </w:tcPr>
          <w:p w14:paraId="3F0B60A4" w14:textId="195F9042" w:rsidR="002819A7" w:rsidRPr="009F771D" w:rsidRDefault="00892185" w:rsidP="002819A7">
            <w:pPr>
              <w:pStyle w:val="P68B1DB1-Normal13"/>
              <w:jc w:val="center"/>
              <w:rPr>
                <w:rFonts w:ascii="Arial" w:hAnsi="Arial" w:cs="Arial"/>
              </w:rPr>
            </w:pPr>
            <w:sdt>
              <w:sdtPr>
                <w:rPr>
                  <w:rFonts w:ascii="Arial" w:hAnsi="Arial" w:cs="Arial"/>
                  <w:lang w:val="en-GB"/>
                </w:rPr>
                <w:id w:val="-1107038651"/>
                <w14:checkbox>
                  <w14:checked w14:val="0"/>
                  <w14:checkedState w14:val="2612" w14:font="MS Gothic"/>
                  <w14:uncheckedState w14:val="2610" w14:font="MS Gothic"/>
                </w14:checkbox>
              </w:sdtPr>
              <w:sdtEndPr/>
              <w:sdtContent>
                <w:r w:rsidR="002819A7" w:rsidRPr="009F771D">
                  <w:rPr>
                    <w:rFonts w:eastAsia="MS Gothic"/>
                    <w:lang w:val="en-GB"/>
                  </w:rPr>
                  <w:t>☐</w:t>
                </w:r>
              </w:sdtContent>
            </w:sdt>
          </w:p>
        </w:tc>
        <w:tc>
          <w:tcPr>
            <w:tcW w:w="2266" w:type="dxa"/>
            <w:tcMar>
              <w:top w:w="0" w:type="dxa"/>
              <w:left w:w="108" w:type="dxa"/>
              <w:bottom w:w="0" w:type="dxa"/>
              <w:right w:w="108" w:type="dxa"/>
            </w:tcMar>
            <w:hideMark/>
          </w:tcPr>
          <w:p w14:paraId="3287506A" w14:textId="6DACB2F7" w:rsidR="002819A7" w:rsidRPr="009F771D" w:rsidRDefault="00892185" w:rsidP="002819A7">
            <w:pPr>
              <w:pStyle w:val="P68B1DB1-Normal13"/>
              <w:jc w:val="center"/>
              <w:rPr>
                <w:rFonts w:ascii="Arial" w:hAnsi="Arial" w:cs="Arial"/>
              </w:rPr>
            </w:pPr>
            <w:sdt>
              <w:sdtPr>
                <w:rPr>
                  <w:rFonts w:ascii="Arial" w:hAnsi="Arial" w:cs="Arial"/>
                  <w:lang w:val="en-GB"/>
                </w:rPr>
                <w:id w:val="-1725061645"/>
                <w14:checkbox>
                  <w14:checked w14:val="1"/>
                  <w14:checkedState w14:val="2612" w14:font="MS Gothic"/>
                  <w14:uncheckedState w14:val="2610" w14:font="MS Gothic"/>
                </w14:checkbox>
              </w:sdtPr>
              <w:sdtEndPr/>
              <w:sdtContent>
                <w:r w:rsidR="000D4F5E">
                  <w:rPr>
                    <w:rFonts w:ascii="MS Gothic" w:eastAsia="MS Gothic" w:hAnsi="MS Gothic" w:cs="Arial" w:hint="eastAsia"/>
                    <w:lang w:val="en-GB"/>
                  </w:rPr>
                  <w:t>☒</w:t>
                </w:r>
              </w:sdtContent>
            </w:sdt>
          </w:p>
        </w:tc>
      </w:tr>
      <w:tr w:rsidR="002819A7" w:rsidRPr="009F771D" w14:paraId="41C58DE0" w14:textId="77777777" w:rsidTr="00851490">
        <w:tc>
          <w:tcPr>
            <w:tcW w:w="2265" w:type="dxa"/>
            <w:shd w:val="clear" w:color="auto" w:fill="FFFFFF" w:themeFill="background1"/>
            <w:tcMar>
              <w:top w:w="0" w:type="dxa"/>
              <w:left w:w="108" w:type="dxa"/>
              <w:bottom w:w="0" w:type="dxa"/>
              <w:right w:w="108" w:type="dxa"/>
            </w:tcMar>
            <w:hideMark/>
          </w:tcPr>
          <w:p w14:paraId="7B0DE082" w14:textId="77777777" w:rsidR="002819A7" w:rsidRPr="009F771D" w:rsidRDefault="002819A7" w:rsidP="002819A7">
            <w:pPr>
              <w:pStyle w:val="P68B1DB1-Normal11"/>
            </w:pPr>
            <w:r w:rsidRPr="009F771D">
              <w:t>20%</w:t>
            </w:r>
          </w:p>
        </w:tc>
        <w:tc>
          <w:tcPr>
            <w:tcW w:w="2265" w:type="dxa"/>
            <w:tcMar>
              <w:top w:w="0" w:type="dxa"/>
              <w:left w:w="108" w:type="dxa"/>
              <w:bottom w:w="0" w:type="dxa"/>
              <w:right w:w="108" w:type="dxa"/>
            </w:tcMar>
            <w:hideMark/>
          </w:tcPr>
          <w:p w14:paraId="5E6ADECD" w14:textId="3DF630EE" w:rsidR="002819A7" w:rsidRPr="009F771D" w:rsidRDefault="00892185" w:rsidP="002819A7">
            <w:pPr>
              <w:pStyle w:val="P68B1DB1-Normal13"/>
              <w:jc w:val="center"/>
              <w:rPr>
                <w:rFonts w:ascii="Arial" w:hAnsi="Arial" w:cs="Arial"/>
              </w:rPr>
            </w:pPr>
            <w:sdt>
              <w:sdtPr>
                <w:rPr>
                  <w:rFonts w:ascii="Arial" w:hAnsi="Arial" w:cs="Arial"/>
                  <w:lang w:val="en-GB"/>
                </w:rPr>
                <w:id w:val="2028145202"/>
                <w14:checkbox>
                  <w14:checked w14:val="0"/>
                  <w14:checkedState w14:val="2612" w14:font="MS Gothic"/>
                  <w14:uncheckedState w14:val="2610" w14:font="MS Gothic"/>
                </w14:checkbox>
              </w:sdtPr>
              <w:sdtEndPr/>
              <w:sdtContent>
                <w:r w:rsidR="002819A7" w:rsidRPr="009F771D">
                  <w:rPr>
                    <w:rFonts w:eastAsia="MS Gothic"/>
                    <w:lang w:val="en-GB"/>
                  </w:rPr>
                  <w:t>☐</w:t>
                </w:r>
              </w:sdtContent>
            </w:sdt>
          </w:p>
        </w:tc>
        <w:tc>
          <w:tcPr>
            <w:tcW w:w="2266" w:type="dxa"/>
            <w:tcMar>
              <w:top w:w="0" w:type="dxa"/>
              <w:left w:w="108" w:type="dxa"/>
              <w:bottom w:w="0" w:type="dxa"/>
              <w:right w:w="108" w:type="dxa"/>
            </w:tcMar>
            <w:hideMark/>
          </w:tcPr>
          <w:p w14:paraId="44F236D0" w14:textId="69B452BA" w:rsidR="002819A7" w:rsidRPr="009F771D" w:rsidRDefault="00892185" w:rsidP="002819A7">
            <w:pPr>
              <w:pStyle w:val="P68B1DB1-Normal13"/>
              <w:jc w:val="center"/>
              <w:rPr>
                <w:rFonts w:ascii="Arial" w:hAnsi="Arial" w:cs="Arial"/>
              </w:rPr>
            </w:pPr>
            <w:sdt>
              <w:sdtPr>
                <w:rPr>
                  <w:rFonts w:ascii="Arial" w:hAnsi="Arial" w:cs="Arial"/>
                  <w:lang w:val="en-GB"/>
                </w:rPr>
                <w:id w:val="-1308006102"/>
                <w14:checkbox>
                  <w14:checked w14:val="0"/>
                  <w14:checkedState w14:val="2612" w14:font="MS Gothic"/>
                  <w14:uncheckedState w14:val="2610" w14:font="MS Gothic"/>
                </w14:checkbox>
              </w:sdtPr>
              <w:sdtEndPr/>
              <w:sdtContent>
                <w:r w:rsidR="002819A7" w:rsidRPr="009F771D">
                  <w:rPr>
                    <w:rFonts w:eastAsia="MS Gothic"/>
                    <w:lang w:val="en-GB"/>
                  </w:rPr>
                  <w:t>☐</w:t>
                </w:r>
              </w:sdtContent>
            </w:sdt>
          </w:p>
        </w:tc>
        <w:tc>
          <w:tcPr>
            <w:tcW w:w="2266" w:type="dxa"/>
            <w:tcMar>
              <w:top w:w="0" w:type="dxa"/>
              <w:left w:w="108" w:type="dxa"/>
              <w:bottom w:w="0" w:type="dxa"/>
              <w:right w:w="108" w:type="dxa"/>
            </w:tcMar>
            <w:hideMark/>
          </w:tcPr>
          <w:p w14:paraId="1B2DA953" w14:textId="69DE2653" w:rsidR="002819A7" w:rsidRPr="009F771D" w:rsidRDefault="00892185" w:rsidP="002819A7">
            <w:pPr>
              <w:pStyle w:val="P68B1DB1-Normal13"/>
              <w:jc w:val="center"/>
              <w:rPr>
                <w:rFonts w:ascii="Arial" w:hAnsi="Arial" w:cs="Arial"/>
              </w:rPr>
            </w:pPr>
            <w:sdt>
              <w:sdtPr>
                <w:rPr>
                  <w:rFonts w:ascii="Arial" w:hAnsi="Arial" w:cs="Arial"/>
                  <w:lang w:val="en-GB"/>
                </w:rPr>
                <w:id w:val="-1627159415"/>
                <w14:checkbox>
                  <w14:checked w14:val="0"/>
                  <w14:checkedState w14:val="2612" w14:font="MS Gothic"/>
                  <w14:uncheckedState w14:val="2610" w14:font="MS Gothic"/>
                </w14:checkbox>
              </w:sdtPr>
              <w:sdtEndPr/>
              <w:sdtContent>
                <w:r w:rsidR="002819A7" w:rsidRPr="009F771D">
                  <w:rPr>
                    <w:rFonts w:eastAsia="MS Gothic"/>
                    <w:lang w:val="en-GB"/>
                  </w:rPr>
                  <w:t>☐</w:t>
                </w:r>
              </w:sdtContent>
            </w:sdt>
          </w:p>
        </w:tc>
      </w:tr>
      <w:tr w:rsidR="002819A7" w:rsidRPr="009F771D" w14:paraId="5BF5F982" w14:textId="77777777" w:rsidTr="00851490">
        <w:tc>
          <w:tcPr>
            <w:tcW w:w="2265" w:type="dxa"/>
            <w:shd w:val="clear" w:color="auto" w:fill="FFFFFF" w:themeFill="background1"/>
            <w:tcMar>
              <w:top w:w="0" w:type="dxa"/>
              <w:left w:w="108" w:type="dxa"/>
              <w:bottom w:w="0" w:type="dxa"/>
              <w:right w:w="108" w:type="dxa"/>
            </w:tcMar>
            <w:hideMark/>
          </w:tcPr>
          <w:p w14:paraId="52E0911B" w14:textId="77777777" w:rsidR="002819A7" w:rsidRPr="009F771D" w:rsidRDefault="002819A7" w:rsidP="002819A7">
            <w:pPr>
              <w:pStyle w:val="P68B1DB1-Normal11"/>
            </w:pPr>
            <w:r w:rsidRPr="009F771D">
              <w:t>30%</w:t>
            </w:r>
          </w:p>
        </w:tc>
        <w:tc>
          <w:tcPr>
            <w:tcW w:w="2265" w:type="dxa"/>
            <w:tcMar>
              <w:top w:w="0" w:type="dxa"/>
              <w:left w:w="108" w:type="dxa"/>
              <w:bottom w:w="0" w:type="dxa"/>
              <w:right w:w="108" w:type="dxa"/>
            </w:tcMar>
            <w:hideMark/>
          </w:tcPr>
          <w:p w14:paraId="0C2BA4A2" w14:textId="7125AECC" w:rsidR="002819A7" w:rsidRPr="009F771D" w:rsidRDefault="00892185" w:rsidP="002819A7">
            <w:pPr>
              <w:pStyle w:val="P68B1DB1-Normal13"/>
              <w:jc w:val="center"/>
              <w:rPr>
                <w:rFonts w:ascii="Arial" w:hAnsi="Arial" w:cs="Arial"/>
              </w:rPr>
            </w:pPr>
            <w:sdt>
              <w:sdtPr>
                <w:rPr>
                  <w:rFonts w:ascii="Arial" w:hAnsi="Arial" w:cs="Arial"/>
                  <w:lang w:val="en-GB"/>
                </w:rPr>
                <w:id w:val="-796994670"/>
                <w14:checkbox>
                  <w14:checked w14:val="0"/>
                  <w14:checkedState w14:val="2612" w14:font="MS Gothic"/>
                  <w14:uncheckedState w14:val="2610" w14:font="MS Gothic"/>
                </w14:checkbox>
              </w:sdtPr>
              <w:sdtEndPr/>
              <w:sdtContent>
                <w:r w:rsidR="002819A7" w:rsidRPr="009F771D">
                  <w:rPr>
                    <w:rFonts w:eastAsia="MS Gothic"/>
                    <w:lang w:val="en-GB"/>
                  </w:rPr>
                  <w:t>☐</w:t>
                </w:r>
              </w:sdtContent>
            </w:sdt>
          </w:p>
        </w:tc>
        <w:tc>
          <w:tcPr>
            <w:tcW w:w="2266" w:type="dxa"/>
            <w:tcMar>
              <w:top w:w="0" w:type="dxa"/>
              <w:left w:w="108" w:type="dxa"/>
              <w:bottom w:w="0" w:type="dxa"/>
              <w:right w:w="108" w:type="dxa"/>
            </w:tcMar>
            <w:hideMark/>
          </w:tcPr>
          <w:p w14:paraId="01579CF1" w14:textId="72DE2A96" w:rsidR="002819A7" w:rsidRPr="009F771D" w:rsidRDefault="00892185" w:rsidP="002819A7">
            <w:pPr>
              <w:pStyle w:val="P68B1DB1-Normal13"/>
              <w:jc w:val="center"/>
              <w:rPr>
                <w:rFonts w:ascii="Arial" w:hAnsi="Arial" w:cs="Arial"/>
              </w:rPr>
            </w:pPr>
            <w:sdt>
              <w:sdtPr>
                <w:rPr>
                  <w:rFonts w:ascii="Arial" w:hAnsi="Arial" w:cs="Arial"/>
                  <w:lang w:val="en-GB"/>
                </w:rPr>
                <w:id w:val="-1460637810"/>
                <w14:checkbox>
                  <w14:checked w14:val="0"/>
                  <w14:checkedState w14:val="2612" w14:font="MS Gothic"/>
                  <w14:uncheckedState w14:val="2610" w14:font="MS Gothic"/>
                </w14:checkbox>
              </w:sdtPr>
              <w:sdtEndPr/>
              <w:sdtContent>
                <w:r w:rsidR="002819A7" w:rsidRPr="009F771D">
                  <w:rPr>
                    <w:rFonts w:eastAsia="MS Gothic"/>
                    <w:lang w:val="en-GB"/>
                  </w:rPr>
                  <w:t>☐</w:t>
                </w:r>
              </w:sdtContent>
            </w:sdt>
          </w:p>
        </w:tc>
        <w:tc>
          <w:tcPr>
            <w:tcW w:w="2266" w:type="dxa"/>
            <w:tcMar>
              <w:top w:w="0" w:type="dxa"/>
              <w:left w:w="108" w:type="dxa"/>
              <w:bottom w:w="0" w:type="dxa"/>
              <w:right w:w="108" w:type="dxa"/>
            </w:tcMar>
            <w:hideMark/>
          </w:tcPr>
          <w:p w14:paraId="192C84F9" w14:textId="2DB26C85" w:rsidR="002819A7" w:rsidRPr="009F771D" w:rsidRDefault="00892185" w:rsidP="002819A7">
            <w:pPr>
              <w:pStyle w:val="P68B1DB1-Normal13"/>
              <w:jc w:val="center"/>
              <w:rPr>
                <w:rFonts w:ascii="Arial" w:hAnsi="Arial" w:cs="Arial"/>
              </w:rPr>
            </w:pPr>
            <w:sdt>
              <w:sdtPr>
                <w:rPr>
                  <w:rFonts w:ascii="Arial" w:hAnsi="Arial" w:cs="Arial"/>
                  <w:lang w:val="en-GB"/>
                </w:rPr>
                <w:id w:val="1676529360"/>
                <w14:checkbox>
                  <w14:checked w14:val="0"/>
                  <w14:checkedState w14:val="2612" w14:font="MS Gothic"/>
                  <w14:uncheckedState w14:val="2610" w14:font="MS Gothic"/>
                </w14:checkbox>
              </w:sdtPr>
              <w:sdtEndPr/>
              <w:sdtContent>
                <w:r w:rsidR="002819A7" w:rsidRPr="009F771D">
                  <w:rPr>
                    <w:rFonts w:eastAsia="MS Gothic"/>
                    <w:lang w:val="en-GB"/>
                  </w:rPr>
                  <w:t>☐</w:t>
                </w:r>
              </w:sdtContent>
            </w:sdt>
          </w:p>
        </w:tc>
      </w:tr>
      <w:tr w:rsidR="002819A7" w:rsidRPr="009F771D" w14:paraId="0112C98C" w14:textId="77777777" w:rsidTr="00851490">
        <w:tc>
          <w:tcPr>
            <w:tcW w:w="2265" w:type="dxa"/>
            <w:shd w:val="clear" w:color="auto" w:fill="FFFFFF" w:themeFill="background1"/>
            <w:tcMar>
              <w:top w:w="0" w:type="dxa"/>
              <w:left w:w="108" w:type="dxa"/>
              <w:bottom w:w="0" w:type="dxa"/>
              <w:right w:w="108" w:type="dxa"/>
            </w:tcMar>
          </w:tcPr>
          <w:p w14:paraId="0671C649" w14:textId="77777777" w:rsidR="002819A7" w:rsidRPr="009F771D" w:rsidRDefault="002819A7" w:rsidP="002819A7">
            <w:pPr>
              <w:pStyle w:val="P68B1DB1-Normal11"/>
            </w:pPr>
            <w:r w:rsidRPr="009F771D">
              <w:t>40%</w:t>
            </w:r>
          </w:p>
        </w:tc>
        <w:tc>
          <w:tcPr>
            <w:tcW w:w="2265" w:type="dxa"/>
            <w:tcMar>
              <w:top w:w="0" w:type="dxa"/>
              <w:left w:w="108" w:type="dxa"/>
              <w:bottom w:w="0" w:type="dxa"/>
              <w:right w:w="108" w:type="dxa"/>
            </w:tcMar>
          </w:tcPr>
          <w:p w14:paraId="55D0966A" w14:textId="25AD1547" w:rsidR="002819A7" w:rsidRPr="009F771D" w:rsidRDefault="00892185" w:rsidP="002819A7">
            <w:pPr>
              <w:pStyle w:val="P68B1DB1-Normal14"/>
              <w:jc w:val="center"/>
              <w:rPr>
                <w:rFonts w:ascii="Arial" w:hAnsi="Arial" w:cs="Arial"/>
              </w:rPr>
            </w:pPr>
            <w:sdt>
              <w:sdtPr>
                <w:rPr>
                  <w:rFonts w:ascii="Arial" w:hAnsi="Arial" w:cs="Arial"/>
                  <w:lang w:val="en-GB"/>
                </w:rPr>
                <w:id w:val="-719671930"/>
                <w14:checkbox>
                  <w14:checked w14:val="0"/>
                  <w14:checkedState w14:val="2612" w14:font="MS Gothic"/>
                  <w14:uncheckedState w14:val="2610" w14:font="MS Gothic"/>
                </w14:checkbox>
              </w:sdtPr>
              <w:sdtEndPr/>
              <w:sdtContent>
                <w:r w:rsidR="002819A7" w:rsidRPr="009F771D">
                  <w:rPr>
                    <w:lang w:val="en-GB"/>
                  </w:rPr>
                  <w:t>☐</w:t>
                </w:r>
              </w:sdtContent>
            </w:sdt>
          </w:p>
        </w:tc>
        <w:tc>
          <w:tcPr>
            <w:tcW w:w="2266" w:type="dxa"/>
            <w:tcMar>
              <w:top w:w="0" w:type="dxa"/>
              <w:left w:w="108" w:type="dxa"/>
              <w:bottom w:w="0" w:type="dxa"/>
              <w:right w:w="108" w:type="dxa"/>
            </w:tcMar>
          </w:tcPr>
          <w:p w14:paraId="3E274DAE" w14:textId="39267375" w:rsidR="002819A7" w:rsidRPr="009F771D" w:rsidRDefault="00892185" w:rsidP="002819A7">
            <w:pPr>
              <w:pStyle w:val="P68B1DB1-Normal14"/>
              <w:jc w:val="center"/>
              <w:rPr>
                <w:rFonts w:ascii="Arial" w:hAnsi="Arial" w:cs="Arial"/>
              </w:rPr>
            </w:pPr>
            <w:sdt>
              <w:sdtPr>
                <w:rPr>
                  <w:rFonts w:ascii="Arial" w:hAnsi="Arial" w:cs="Arial"/>
                  <w:lang w:val="en-GB"/>
                </w:rPr>
                <w:id w:val="-2077803691"/>
                <w14:checkbox>
                  <w14:checked w14:val="0"/>
                  <w14:checkedState w14:val="2612" w14:font="MS Gothic"/>
                  <w14:uncheckedState w14:val="2610" w14:font="MS Gothic"/>
                </w14:checkbox>
              </w:sdtPr>
              <w:sdtEndPr/>
              <w:sdtContent>
                <w:r w:rsidR="002819A7" w:rsidRPr="009F771D">
                  <w:rPr>
                    <w:lang w:val="en-GB"/>
                  </w:rPr>
                  <w:t>☐</w:t>
                </w:r>
              </w:sdtContent>
            </w:sdt>
          </w:p>
        </w:tc>
        <w:tc>
          <w:tcPr>
            <w:tcW w:w="2266" w:type="dxa"/>
            <w:tcMar>
              <w:top w:w="0" w:type="dxa"/>
              <w:left w:w="108" w:type="dxa"/>
              <w:bottom w:w="0" w:type="dxa"/>
              <w:right w:w="108" w:type="dxa"/>
            </w:tcMar>
          </w:tcPr>
          <w:p w14:paraId="04DBD8A4" w14:textId="02FCF9B7" w:rsidR="002819A7" w:rsidRPr="009F771D" w:rsidRDefault="00892185" w:rsidP="002819A7">
            <w:pPr>
              <w:pStyle w:val="P68B1DB1-Normal14"/>
              <w:jc w:val="center"/>
              <w:rPr>
                <w:rFonts w:ascii="Arial" w:hAnsi="Arial" w:cs="Arial"/>
              </w:rPr>
            </w:pPr>
            <w:sdt>
              <w:sdtPr>
                <w:rPr>
                  <w:rFonts w:ascii="Arial" w:hAnsi="Arial" w:cs="Arial"/>
                  <w:lang w:val="en-GB"/>
                </w:rPr>
                <w:id w:val="100934500"/>
                <w14:checkbox>
                  <w14:checked w14:val="0"/>
                  <w14:checkedState w14:val="2612" w14:font="MS Gothic"/>
                  <w14:uncheckedState w14:val="2610" w14:font="MS Gothic"/>
                </w14:checkbox>
              </w:sdtPr>
              <w:sdtEndPr/>
              <w:sdtContent>
                <w:r w:rsidR="002819A7" w:rsidRPr="009F771D">
                  <w:rPr>
                    <w:lang w:val="en-GB"/>
                  </w:rPr>
                  <w:t>☐</w:t>
                </w:r>
              </w:sdtContent>
            </w:sdt>
          </w:p>
        </w:tc>
      </w:tr>
      <w:tr w:rsidR="002819A7" w:rsidRPr="009F771D" w14:paraId="098AFD24" w14:textId="77777777" w:rsidTr="00851490">
        <w:tc>
          <w:tcPr>
            <w:tcW w:w="2265" w:type="dxa"/>
            <w:shd w:val="clear" w:color="auto" w:fill="FFFFFF" w:themeFill="background1"/>
            <w:tcMar>
              <w:top w:w="0" w:type="dxa"/>
              <w:left w:w="108" w:type="dxa"/>
              <w:bottom w:w="0" w:type="dxa"/>
              <w:right w:w="108" w:type="dxa"/>
            </w:tcMar>
            <w:hideMark/>
          </w:tcPr>
          <w:p w14:paraId="48CABBA7" w14:textId="77777777" w:rsidR="002819A7" w:rsidRPr="009F771D" w:rsidRDefault="002819A7" w:rsidP="002819A7">
            <w:pPr>
              <w:pStyle w:val="P68B1DB1-Normal11"/>
            </w:pPr>
            <w:r w:rsidRPr="009F771D">
              <w:t>üle 50%</w:t>
            </w:r>
          </w:p>
        </w:tc>
        <w:tc>
          <w:tcPr>
            <w:tcW w:w="2265" w:type="dxa"/>
            <w:tcMar>
              <w:top w:w="0" w:type="dxa"/>
              <w:left w:w="108" w:type="dxa"/>
              <w:bottom w:w="0" w:type="dxa"/>
              <w:right w:w="108" w:type="dxa"/>
            </w:tcMar>
            <w:hideMark/>
          </w:tcPr>
          <w:p w14:paraId="248DCD90" w14:textId="756826AE" w:rsidR="002819A7" w:rsidRPr="009F771D" w:rsidRDefault="00892185" w:rsidP="002819A7">
            <w:pPr>
              <w:pStyle w:val="P68B1DB1-Normal13"/>
              <w:jc w:val="center"/>
              <w:rPr>
                <w:rFonts w:ascii="Arial" w:hAnsi="Arial" w:cs="Arial"/>
              </w:rPr>
            </w:pPr>
            <w:sdt>
              <w:sdtPr>
                <w:rPr>
                  <w:rFonts w:ascii="Arial" w:hAnsi="Arial" w:cs="Arial"/>
                  <w:lang w:val="en-GB"/>
                </w:rPr>
                <w:id w:val="-366303109"/>
                <w14:checkbox>
                  <w14:checked w14:val="0"/>
                  <w14:checkedState w14:val="2612" w14:font="MS Gothic"/>
                  <w14:uncheckedState w14:val="2610" w14:font="MS Gothic"/>
                </w14:checkbox>
              </w:sdtPr>
              <w:sdtEndPr/>
              <w:sdtContent>
                <w:r w:rsidR="002819A7" w:rsidRPr="009F771D">
                  <w:rPr>
                    <w:rFonts w:eastAsia="MS Gothic"/>
                    <w:lang w:val="en-GB"/>
                  </w:rPr>
                  <w:t>☐</w:t>
                </w:r>
              </w:sdtContent>
            </w:sdt>
          </w:p>
        </w:tc>
        <w:tc>
          <w:tcPr>
            <w:tcW w:w="2266" w:type="dxa"/>
            <w:tcMar>
              <w:top w:w="0" w:type="dxa"/>
              <w:left w:w="108" w:type="dxa"/>
              <w:bottom w:w="0" w:type="dxa"/>
              <w:right w:w="108" w:type="dxa"/>
            </w:tcMar>
            <w:hideMark/>
          </w:tcPr>
          <w:p w14:paraId="6F13CEB9" w14:textId="4955CB13" w:rsidR="002819A7" w:rsidRPr="009F771D" w:rsidRDefault="00892185" w:rsidP="002819A7">
            <w:pPr>
              <w:pStyle w:val="P68B1DB1-Normal13"/>
              <w:jc w:val="center"/>
              <w:rPr>
                <w:rFonts w:ascii="Arial" w:hAnsi="Arial" w:cs="Arial"/>
              </w:rPr>
            </w:pPr>
            <w:sdt>
              <w:sdtPr>
                <w:rPr>
                  <w:rFonts w:ascii="Arial" w:hAnsi="Arial" w:cs="Arial"/>
                  <w:lang w:val="en-GB"/>
                </w:rPr>
                <w:id w:val="139621096"/>
                <w14:checkbox>
                  <w14:checked w14:val="0"/>
                  <w14:checkedState w14:val="2612" w14:font="MS Gothic"/>
                  <w14:uncheckedState w14:val="2610" w14:font="MS Gothic"/>
                </w14:checkbox>
              </w:sdtPr>
              <w:sdtEndPr/>
              <w:sdtContent>
                <w:r w:rsidR="002819A7" w:rsidRPr="009F771D">
                  <w:rPr>
                    <w:rFonts w:eastAsia="MS Gothic"/>
                    <w:lang w:val="en-GB"/>
                  </w:rPr>
                  <w:t>☐</w:t>
                </w:r>
              </w:sdtContent>
            </w:sdt>
          </w:p>
        </w:tc>
        <w:tc>
          <w:tcPr>
            <w:tcW w:w="2266" w:type="dxa"/>
            <w:tcMar>
              <w:top w:w="0" w:type="dxa"/>
              <w:left w:w="108" w:type="dxa"/>
              <w:bottom w:w="0" w:type="dxa"/>
              <w:right w:w="108" w:type="dxa"/>
            </w:tcMar>
            <w:hideMark/>
          </w:tcPr>
          <w:p w14:paraId="65EE7F00" w14:textId="768295B1" w:rsidR="002819A7" w:rsidRPr="009F771D" w:rsidRDefault="00892185" w:rsidP="002819A7">
            <w:pPr>
              <w:pStyle w:val="P68B1DB1-Normal13"/>
              <w:jc w:val="center"/>
              <w:rPr>
                <w:rFonts w:ascii="Arial" w:hAnsi="Arial" w:cs="Arial"/>
              </w:rPr>
            </w:pPr>
            <w:sdt>
              <w:sdtPr>
                <w:rPr>
                  <w:rFonts w:ascii="Arial" w:hAnsi="Arial" w:cs="Arial"/>
                  <w:lang w:val="en-GB"/>
                </w:rPr>
                <w:id w:val="-1581057758"/>
                <w14:checkbox>
                  <w14:checked w14:val="0"/>
                  <w14:checkedState w14:val="2612" w14:font="MS Gothic"/>
                  <w14:uncheckedState w14:val="2610" w14:font="MS Gothic"/>
                </w14:checkbox>
              </w:sdtPr>
              <w:sdtEndPr/>
              <w:sdtContent>
                <w:r w:rsidR="002819A7" w:rsidRPr="009F771D">
                  <w:rPr>
                    <w:rFonts w:eastAsia="MS Gothic"/>
                    <w:lang w:val="en-GB"/>
                  </w:rPr>
                  <w:t>☐</w:t>
                </w:r>
              </w:sdtContent>
            </w:sdt>
          </w:p>
        </w:tc>
      </w:tr>
    </w:tbl>
    <w:p w14:paraId="341E1543" w14:textId="77777777" w:rsidR="00E81834" w:rsidRPr="009F771D" w:rsidRDefault="00E81834" w:rsidP="009B11A3">
      <w:pPr>
        <w:rPr>
          <w:rFonts w:ascii="Arial" w:hAnsi="Arial" w:cs="Arial"/>
          <w:sz w:val="20"/>
        </w:rPr>
      </w:pPr>
    </w:p>
    <w:p w14:paraId="01227440" w14:textId="253956AE" w:rsidR="00E81834" w:rsidRPr="009F771D" w:rsidRDefault="48D88B1D" w:rsidP="738156B0">
      <w:pPr>
        <w:pStyle w:val="P68B1DB1-Normal6"/>
        <w:jc w:val="both"/>
      </w:pPr>
      <w:r w:rsidRPr="009F771D">
        <w:rPr>
          <w:b/>
          <w:bCs/>
        </w:rPr>
        <w:t>1.</w:t>
      </w:r>
      <w:r w:rsidR="002C0302" w:rsidRPr="009F771D">
        <w:rPr>
          <w:b/>
          <w:bCs/>
        </w:rPr>
        <w:t>8</w:t>
      </w:r>
      <w:r w:rsidRPr="009F771D">
        <w:t xml:space="preserve"> Kui suur osa </w:t>
      </w:r>
      <w:r w:rsidR="3F59057E" w:rsidRPr="009F771D">
        <w:t>T</w:t>
      </w:r>
      <w:r w:rsidRPr="009F771D">
        <w:t>ei</w:t>
      </w:r>
      <w:r w:rsidR="01BB9434" w:rsidRPr="009F771D">
        <w:t>le esitatud</w:t>
      </w:r>
      <w:r w:rsidRPr="009F771D">
        <w:t xml:space="preserve"> </w:t>
      </w:r>
      <w:r w:rsidR="5CC65883" w:rsidRPr="009F771D">
        <w:t xml:space="preserve">andmete </w:t>
      </w:r>
      <w:r w:rsidRPr="009F771D">
        <w:t>kustutamis</w:t>
      </w:r>
      <w:r w:rsidR="3CCCF395" w:rsidRPr="009F771D">
        <w:t xml:space="preserve">e </w:t>
      </w:r>
      <w:r w:rsidRPr="009F771D">
        <w:t>taotlustest oli seotud isikuandmete kaitse üldmääruse artikli 21 kohas</w:t>
      </w:r>
      <w:r w:rsidR="00AD703E" w:rsidRPr="009F771D">
        <w:t>t</w:t>
      </w:r>
      <w:r w:rsidRPr="009F771D">
        <w:t>e vastuväidete esitamise õiguse kasutamisega sama andmesubjekti poolt (sealhulgas vastuväited turu</w:t>
      </w:r>
      <w:r w:rsidR="62B3FB03" w:rsidRPr="009F771D">
        <w:t>nd</w:t>
      </w:r>
      <w:r w:rsidRPr="009F771D">
        <w:t xml:space="preserve">amisele)?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2265"/>
        <w:gridCol w:w="2266"/>
        <w:gridCol w:w="2266"/>
      </w:tblGrid>
      <w:tr w:rsidR="00E81834" w:rsidRPr="009F771D" w14:paraId="2C5475FE" w14:textId="77777777" w:rsidTr="006A6CE5">
        <w:tc>
          <w:tcPr>
            <w:tcW w:w="2265" w:type="dxa"/>
            <w:shd w:val="clear" w:color="auto" w:fill="FFFFFF" w:themeFill="background1"/>
            <w:tcMar>
              <w:top w:w="0" w:type="dxa"/>
              <w:left w:w="108" w:type="dxa"/>
              <w:bottom w:w="0" w:type="dxa"/>
              <w:right w:w="108" w:type="dxa"/>
            </w:tcMar>
          </w:tcPr>
          <w:p w14:paraId="21D2649D" w14:textId="77777777" w:rsidR="00E81834" w:rsidRPr="009F771D" w:rsidRDefault="00E81834" w:rsidP="009B11A3">
            <w:pPr>
              <w:rPr>
                <w:rFonts w:ascii="Arial" w:hAnsi="Arial" w:cs="Arial"/>
                <w:b/>
                <w:i/>
                <w:sz w:val="20"/>
              </w:rPr>
            </w:pPr>
          </w:p>
        </w:tc>
        <w:tc>
          <w:tcPr>
            <w:tcW w:w="2265" w:type="dxa"/>
            <w:shd w:val="clear" w:color="auto" w:fill="FFFFFF" w:themeFill="background1"/>
            <w:tcMar>
              <w:top w:w="0" w:type="dxa"/>
              <w:left w:w="108" w:type="dxa"/>
              <w:bottom w:w="0" w:type="dxa"/>
              <w:right w:w="108" w:type="dxa"/>
            </w:tcMar>
            <w:hideMark/>
          </w:tcPr>
          <w:p w14:paraId="1F6A98B4" w14:textId="19DFE144" w:rsidR="00E81834" w:rsidRPr="009F771D" w:rsidRDefault="48D88B1D" w:rsidP="0D785951">
            <w:pPr>
              <w:pStyle w:val="P68B1DB1-Normal6"/>
              <w:rPr>
                <w:i/>
                <w:iCs/>
                <w:highlight w:val="yellow"/>
              </w:rPr>
            </w:pPr>
            <w:r w:rsidRPr="009F771D">
              <w:rPr>
                <w:b/>
                <w:bCs/>
              </w:rPr>
              <w:t>202</w:t>
            </w:r>
            <w:r w:rsidR="74C4924C" w:rsidRPr="009F771D">
              <w:rPr>
                <w:b/>
                <w:bCs/>
              </w:rPr>
              <w:t>2</w:t>
            </w:r>
          </w:p>
        </w:tc>
        <w:tc>
          <w:tcPr>
            <w:tcW w:w="2266" w:type="dxa"/>
            <w:shd w:val="clear" w:color="auto" w:fill="FFFFFF" w:themeFill="background1"/>
            <w:tcMar>
              <w:top w:w="0" w:type="dxa"/>
              <w:left w:w="108" w:type="dxa"/>
              <w:bottom w:w="0" w:type="dxa"/>
              <w:right w:w="108" w:type="dxa"/>
            </w:tcMar>
            <w:hideMark/>
          </w:tcPr>
          <w:p w14:paraId="5771032C" w14:textId="01DA9DE6" w:rsidR="00E81834" w:rsidRPr="009F771D" w:rsidRDefault="48D88B1D" w:rsidP="009B11A3">
            <w:pPr>
              <w:pStyle w:val="P68B1DB1-Normal6"/>
              <w:rPr>
                <w:i/>
                <w:iCs/>
                <w:highlight w:val="yellow"/>
              </w:rPr>
            </w:pPr>
            <w:r w:rsidRPr="009F771D">
              <w:rPr>
                <w:b/>
                <w:bCs/>
              </w:rPr>
              <w:t>2023</w:t>
            </w:r>
          </w:p>
        </w:tc>
        <w:tc>
          <w:tcPr>
            <w:tcW w:w="2266" w:type="dxa"/>
            <w:shd w:val="clear" w:color="auto" w:fill="FFFFFF" w:themeFill="background1"/>
            <w:tcMar>
              <w:top w:w="0" w:type="dxa"/>
              <w:left w:w="108" w:type="dxa"/>
              <w:bottom w:w="0" w:type="dxa"/>
              <w:right w:w="108" w:type="dxa"/>
            </w:tcMar>
            <w:hideMark/>
          </w:tcPr>
          <w:p w14:paraId="2593A603" w14:textId="5E1DCBC8" w:rsidR="00E81834" w:rsidRPr="009F771D" w:rsidRDefault="48D88B1D" w:rsidP="0D785951">
            <w:pPr>
              <w:pStyle w:val="P68B1DB1-Normal6"/>
              <w:rPr>
                <w:i/>
                <w:iCs/>
                <w:highlight w:val="yellow"/>
              </w:rPr>
            </w:pPr>
            <w:r w:rsidRPr="009F771D">
              <w:rPr>
                <w:b/>
                <w:bCs/>
              </w:rPr>
              <w:t>202</w:t>
            </w:r>
            <w:r w:rsidR="6B3BC727" w:rsidRPr="009F771D">
              <w:rPr>
                <w:b/>
                <w:bCs/>
              </w:rPr>
              <w:t>4</w:t>
            </w:r>
          </w:p>
        </w:tc>
      </w:tr>
      <w:tr w:rsidR="002C0302" w:rsidRPr="009F771D" w14:paraId="584E3256" w14:textId="77777777" w:rsidTr="006A6CE5">
        <w:tc>
          <w:tcPr>
            <w:tcW w:w="2265" w:type="dxa"/>
            <w:shd w:val="clear" w:color="auto" w:fill="FFFFFF" w:themeFill="background1"/>
            <w:tcMar>
              <w:top w:w="0" w:type="dxa"/>
              <w:left w:w="108" w:type="dxa"/>
              <w:bottom w:w="0" w:type="dxa"/>
              <w:right w:w="108" w:type="dxa"/>
            </w:tcMar>
            <w:hideMark/>
          </w:tcPr>
          <w:p w14:paraId="3F3F4DE4" w14:textId="0834BD0E" w:rsidR="002C0302" w:rsidRPr="009F771D" w:rsidRDefault="002C0302" w:rsidP="002C0302">
            <w:pPr>
              <w:pStyle w:val="P68B1DB1-Normal11"/>
            </w:pPr>
            <w:r w:rsidRPr="009F771D">
              <w:t>0%</w:t>
            </w:r>
          </w:p>
        </w:tc>
        <w:tc>
          <w:tcPr>
            <w:tcW w:w="2265" w:type="dxa"/>
            <w:tcMar>
              <w:top w:w="0" w:type="dxa"/>
              <w:left w:w="108" w:type="dxa"/>
              <w:bottom w:w="0" w:type="dxa"/>
              <w:right w:w="108" w:type="dxa"/>
            </w:tcMar>
            <w:hideMark/>
          </w:tcPr>
          <w:p w14:paraId="7A9BFBA4" w14:textId="6D3E627C" w:rsidR="002C0302" w:rsidRPr="009F771D" w:rsidRDefault="00892185" w:rsidP="002C0302">
            <w:pPr>
              <w:pStyle w:val="P68B1DB1-Normal13"/>
              <w:jc w:val="center"/>
              <w:rPr>
                <w:rFonts w:ascii="Arial" w:hAnsi="Arial" w:cs="Arial"/>
              </w:rPr>
            </w:pPr>
            <w:sdt>
              <w:sdtPr>
                <w:rPr>
                  <w:rFonts w:ascii="Arial" w:hAnsi="Arial" w:cs="Arial"/>
                  <w:lang w:val="en-GB"/>
                </w:rPr>
                <w:id w:val="730500152"/>
                <w14:checkbox>
                  <w14:checked w14:val="1"/>
                  <w14:checkedState w14:val="2612" w14:font="MS Gothic"/>
                  <w14:uncheckedState w14:val="2610" w14:font="MS Gothic"/>
                </w14:checkbox>
              </w:sdtPr>
              <w:sdtEndPr/>
              <w:sdtContent>
                <w:r w:rsidR="00326E1E">
                  <w:rPr>
                    <w:rFonts w:ascii="MS Gothic" w:eastAsia="MS Gothic" w:hAnsi="MS Gothic" w:cs="Arial" w:hint="eastAsia"/>
                    <w:lang w:val="en-GB"/>
                  </w:rPr>
                  <w:t>☒</w:t>
                </w:r>
              </w:sdtContent>
            </w:sdt>
          </w:p>
        </w:tc>
        <w:tc>
          <w:tcPr>
            <w:tcW w:w="2266" w:type="dxa"/>
            <w:tcMar>
              <w:top w:w="0" w:type="dxa"/>
              <w:left w:w="108" w:type="dxa"/>
              <w:bottom w:w="0" w:type="dxa"/>
              <w:right w:w="108" w:type="dxa"/>
            </w:tcMar>
            <w:hideMark/>
          </w:tcPr>
          <w:p w14:paraId="4D11BE49" w14:textId="16870D12" w:rsidR="002C0302" w:rsidRPr="009F771D" w:rsidRDefault="00892185" w:rsidP="002C0302">
            <w:pPr>
              <w:pStyle w:val="P68B1DB1-Normal13"/>
              <w:jc w:val="center"/>
              <w:rPr>
                <w:rFonts w:ascii="Arial" w:hAnsi="Arial" w:cs="Arial"/>
              </w:rPr>
            </w:pPr>
            <w:sdt>
              <w:sdtPr>
                <w:rPr>
                  <w:rFonts w:ascii="Arial" w:hAnsi="Arial" w:cs="Arial"/>
                  <w:lang w:val="en-GB"/>
                </w:rPr>
                <w:id w:val="1582794843"/>
                <w14:checkbox>
                  <w14:checked w14:val="1"/>
                  <w14:checkedState w14:val="2612" w14:font="MS Gothic"/>
                  <w14:uncheckedState w14:val="2610" w14:font="MS Gothic"/>
                </w14:checkbox>
              </w:sdtPr>
              <w:sdtEndPr/>
              <w:sdtContent>
                <w:r w:rsidR="00326E1E">
                  <w:rPr>
                    <w:rFonts w:ascii="MS Gothic" w:eastAsia="MS Gothic" w:hAnsi="MS Gothic" w:cs="Arial" w:hint="eastAsia"/>
                    <w:lang w:val="en-GB"/>
                  </w:rPr>
                  <w:t>☒</w:t>
                </w:r>
              </w:sdtContent>
            </w:sdt>
          </w:p>
        </w:tc>
        <w:tc>
          <w:tcPr>
            <w:tcW w:w="2266" w:type="dxa"/>
            <w:tcMar>
              <w:top w:w="0" w:type="dxa"/>
              <w:left w:w="108" w:type="dxa"/>
              <w:bottom w:w="0" w:type="dxa"/>
              <w:right w:w="108" w:type="dxa"/>
            </w:tcMar>
            <w:hideMark/>
          </w:tcPr>
          <w:p w14:paraId="3CBDCC2A" w14:textId="526E36FA" w:rsidR="002C0302" w:rsidRPr="009F771D" w:rsidRDefault="00892185" w:rsidP="002C0302">
            <w:pPr>
              <w:pStyle w:val="P68B1DB1-Normal13"/>
              <w:jc w:val="center"/>
              <w:rPr>
                <w:rFonts w:ascii="Arial" w:hAnsi="Arial" w:cs="Arial"/>
              </w:rPr>
            </w:pPr>
            <w:sdt>
              <w:sdtPr>
                <w:rPr>
                  <w:rFonts w:ascii="Arial" w:hAnsi="Arial" w:cs="Arial"/>
                  <w:lang w:val="en-GB"/>
                </w:rPr>
                <w:id w:val="808899724"/>
                <w14:checkbox>
                  <w14:checked w14:val="1"/>
                  <w14:checkedState w14:val="2612" w14:font="MS Gothic"/>
                  <w14:uncheckedState w14:val="2610" w14:font="MS Gothic"/>
                </w14:checkbox>
              </w:sdtPr>
              <w:sdtEndPr/>
              <w:sdtContent>
                <w:r w:rsidR="00326E1E">
                  <w:rPr>
                    <w:rFonts w:ascii="MS Gothic" w:eastAsia="MS Gothic" w:hAnsi="MS Gothic" w:cs="Arial" w:hint="eastAsia"/>
                    <w:lang w:val="en-GB"/>
                  </w:rPr>
                  <w:t>☒</w:t>
                </w:r>
              </w:sdtContent>
            </w:sdt>
          </w:p>
        </w:tc>
      </w:tr>
      <w:tr w:rsidR="002C0302" w:rsidRPr="009F771D" w14:paraId="76E918BA" w14:textId="77777777" w:rsidTr="006A6CE5">
        <w:tc>
          <w:tcPr>
            <w:tcW w:w="2265" w:type="dxa"/>
            <w:shd w:val="clear" w:color="auto" w:fill="FFFFFF" w:themeFill="background1"/>
            <w:tcMar>
              <w:top w:w="0" w:type="dxa"/>
              <w:left w:w="108" w:type="dxa"/>
              <w:bottom w:w="0" w:type="dxa"/>
              <w:right w:w="108" w:type="dxa"/>
            </w:tcMar>
            <w:hideMark/>
          </w:tcPr>
          <w:p w14:paraId="4AEDE73B" w14:textId="77777777" w:rsidR="002C0302" w:rsidRPr="009F771D" w:rsidRDefault="002C0302" w:rsidP="002C0302">
            <w:pPr>
              <w:pStyle w:val="P68B1DB1-Normal11"/>
            </w:pPr>
            <w:r w:rsidRPr="009F771D">
              <w:t>10%</w:t>
            </w:r>
          </w:p>
        </w:tc>
        <w:tc>
          <w:tcPr>
            <w:tcW w:w="2265" w:type="dxa"/>
            <w:tcMar>
              <w:top w:w="0" w:type="dxa"/>
              <w:left w:w="108" w:type="dxa"/>
              <w:bottom w:w="0" w:type="dxa"/>
              <w:right w:w="108" w:type="dxa"/>
            </w:tcMar>
            <w:hideMark/>
          </w:tcPr>
          <w:p w14:paraId="23CCA20B" w14:textId="423106E4" w:rsidR="002C0302" w:rsidRPr="009F771D" w:rsidRDefault="00892185" w:rsidP="002C0302">
            <w:pPr>
              <w:pStyle w:val="P68B1DB1-Normal13"/>
              <w:jc w:val="center"/>
              <w:rPr>
                <w:rFonts w:ascii="Arial" w:hAnsi="Arial" w:cs="Arial"/>
              </w:rPr>
            </w:pPr>
            <w:sdt>
              <w:sdtPr>
                <w:rPr>
                  <w:rFonts w:ascii="Arial" w:hAnsi="Arial" w:cs="Arial"/>
                  <w:lang w:val="en-GB"/>
                </w:rPr>
                <w:id w:val="372426662"/>
                <w14:checkbox>
                  <w14:checked w14:val="0"/>
                  <w14:checkedState w14:val="2612" w14:font="MS Gothic"/>
                  <w14:uncheckedState w14:val="2610" w14:font="MS Gothic"/>
                </w14:checkbox>
              </w:sdtPr>
              <w:sdtEndPr/>
              <w:sdtContent>
                <w:r w:rsidR="002C0302" w:rsidRPr="009F771D">
                  <w:rPr>
                    <w:rFonts w:eastAsia="MS Gothic"/>
                    <w:lang w:val="en-GB"/>
                  </w:rPr>
                  <w:t>☐</w:t>
                </w:r>
              </w:sdtContent>
            </w:sdt>
          </w:p>
        </w:tc>
        <w:tc>
          <w:tcPr>
            <w:tcW w:w="2266" w:type="dxa"/>
            <w:tcMar>
              <w:top w:w="0" w:type="dxa"/>
              <w:left w:w="108" w:type="dxa"/>
              <w:bottom w:w="0" w:type="dxa"/>
              <w:right w:w="108" w:type="dxa"/>
            </w:tcMar>
            <w:hideMark/>
          </w:tcPr>
          <w:p w14:paraId="7C715124" w14:textId="65C4CB01" w:rsidR="002C0302" w:rsidRPr="009F771D" w:rsidRDefault="00892185" w:rsidP="002C0302">
            <w:pPr>
              <w:pStyle w:val="P68B1DB1-Normal13"/>
              <w:jc w:val="center"/>
              <w:rPr>
                <w:rFonts w:ascii="Arial" w:hAnsi="Arial" w:cs="Arial"/>
              </w:rPr>
            </w:pPr>
            <w:sdt>
              <w:sdtPr>
                <w:rPr>
                  <w:rFonts w:ascii="Arial" w:hAnsi="Arial" w:cs="Arial"/>
                  <w:lang w:val="en-GB"/>
                </w:rPr>
                <w:id w:val="311456350"/>
                <w14:checkbox>
                  <w14:checked w14:val="0"/>
                  <w14:checkedState w14:val="2612" w14:font="MS Gothic"/>
                  <w14:uncheckedState w14:val="2610" w14:font="MS Gothic"/>
                </w14:checkbox>
              </w:sdtPr>
              <w:sdtEndPr/>
              <w:sdtContent>
                <w:r w:rsidR="002C0302" w:rsidRPr="009F771D">
                  <w:rPr>
                    <w:rFonts w:eastAsia="MS Gothic"/>
                    <w:lang w:val="en-GB"/>
                  </w:rPr>
                  <w:t>☐</w:t>
                </w:r>
              </w:sdtContent>
            </w:sdt>
          </w:p>
        </w:tc>
        <w:tc>
          <w:tcPr>
            <w:tcW w:w="2266" w:type="dxa"/>
            <w:tcMar>
              <w:top w:w="0" w:type="dxa"/>
              <w:left w:w="108" w:type="dxa"/>
              <w:bottom w:w="0" w:type="dxa"/>
              <w:right w:w="108" w:type="dxa"/>
            </w:tcMar>
            <w:hideMark/>
          </w:tcPr>
          <w:p w14:paraId="2242C76B" w14:textId="7AE64093" w:rsidR="002C0302" w:rsidRPr="009F771D" w:rsidRDefault="00892185" w:rsidP="002C0302">
            <w:pPr>
              <w:pStyle w:val="P68B1DB1-Normal13"/>
              <w:jc w:val="center"/>
              <w:rPr>
                <w:rFonts w:ascii="Arial" w:hAnsi="Arial" w:cs="Arial"/>
              </w:rPr>
            </w:pPr>
            <w:sdt>
              <w:sdtPr>
                <w:rPr>
                  <w:rFonts w:ascii="Arial" w:hAnsi="Arial" w:cs="Arial"/>
                  <w:lang w:val="en-GB"/>
                </w:rPr>
                <w:id w:val="-1311247841"/>
                <w14:checkbox>
                  <w14:checked w14:val="0"/>
                  <w14:checkedState w14:val="2612" w14:font="MS Gothic"/>
                  <w14:uncheckedState w14:val="2610" w14:font="MS Gothic"/>
                </w14:checkbox>
              </w:sdtPr>
              <w:sdtEndPr/>
              <w:sdtContent>
                <w:r w:rsidR="002C0302" w:rsidRPr="009F771D">
                  <w:rPr>
                    <w:rFonts w:eastAsia="MS Gothic"/>
                    <w:lang w:val="en-GB"/>
                  </w:rPr>
                  <w:t>☐</w:t>
                </w:r>
              </w:sdtContent>
            </w:sdt>
          </w:p>
        </w:tc>
      </w:tr>
      <w:tr w:rsidR="002C0302" w:rsidRPr="009F771D" w14:paraId="4F40612C" w14:textId="77777777" w:rsidTr="006A6CE5">
        <w:tc>
          <w:tcPr>
            <w:tcW w:w="2265" w:type="dxa"/>
            <w:shd w:val="clear" w:color="auto" w:fill="FFFFFF" w:themeFill="background1"/>
            <w:tcMar>
              <w:top w:w="0" w:type="dxa"/>
              <w:left w:w="108" w:type="dxa"/>
              <w:bottom w:w="0" w:type="dxa"/>
              <w:right w:w="108" w:type="dxa"/>
            </w:tcMar>
            <w:hideMark/>
          </w:tcPr>
          <w:p w14:paraId="67669500" w14:textId="77777777" w:rsidR="002C0302" w:rsidRPr="009F771D" w:rsidRDefault="002C0302" w:rsidP="002C0302">
            <w:pPr>
              <w:pStyle w:val="P68B1DB1-Normal11"/>
            </w:pPr>
            <w:r w:rsidRPr="009F771D">
              <w:t>20%</w:t>
            </w:r>
          </w:p>
        </w:tc>
        <w:tc>
          <w:tcPr>
            <w:tcW w:w="2265" w:type="dxa"/>
            <w:tcMar>
              <w:top w:w="0" w:type="dxa"/>
              <w:left w:w="108" w:type="dxa"/>
              <w:bottom w:w="0" w:type="dxa"/>
              <w:right w:w="108" w:type="dxa"/>
            </w:tcMar>
            <w:hideMark/>
          </w:tcPr>
          <w:p w14:paraId="656EFD89" w14:textId="4A4AD867" w:rsidR="002C0302" w:rsidRPr="009F771D" w:rsidRDefault="00892185" w:rsidP="002C0302">
            <w:pPr>
              <w:pStyle w:val="P68B1DB1-Normal13"/>
              <w:jc w:val="center"/>
              <w:rPr>
                <w:rFonts w:ascii="Arial" w:hAnsi="Arial" w:cs="Arial"/>
              </w:rPr>
            </w:pPr>
            <w:sdt>
              <w:sdtPr>
                <w:rPr>
                  <w:rFonts w:ascii="Arial" w:hAnsi="Arial" w:cs="Arial"/>
                  <w:lang w:val="en-GB"/>
                </w:rPr>
                <w:id w:val="111026207"/>
                <w14:checkbox>
                  <w14:checked w14:val="0"/>
                  <w14:checkedState w14:val="2612" w14:font="MS Gothic"/>
                  <w14:uncheckedState w14:val="2610" w14:font="MS Gothic"/>
                </w14:checkbox>
              </w:sdtPr>
              <w:sdtEndPr/>
              <w:sdtContent>
                <w:r w:rsidR="002C0302" w:rsidRPr="009F771D">
                  <w:rPr>
                    <w:rFonts w:eastAsia="MS Gothic"/>
                    <w:lang w:val="en-GB"/>
                  </w:rPr>
                  <w:t>☐</w:t>
                </w:r>
              </w:sdtContent>
            </w:sdt>
          </w:p>
        </w:tc>
        <w:tc>
          <w:tcPr>
            <w:tcW w:w="2266" w:type="dxa"/>
            <w:tcMar>
              <w:top w:w="0" w:type="dxa"/>
              <w:left w:w="108" w:type="dxa"/>
              <w:bottom w:w="0" w:type="dxa"/>
              <w:right w:w="108" w:type="dxa"/>
            </w:tcMar>
            <w:hideMark/>
          </w:tcPr>
          <w:p w14:paraId="6E01571E" w14:textId="416745E7" w:rsidR="002C0302" w:rsidRPr="009F771D" w:rsidRDefault="00892185" w:rsidP="002C0302">
            <w:pPr>
              <w:pStyle w:val="P68B1DB1-Normal13"/>
              <w:jc w:val="center"/>
              <w:rPr>
                <w:rFonts w:ascii="Arial" w:hAnsi="Arial" w:cs="Arial"/>
              </w:rPr>
            </w:pPr>
            <w:sdt>
              <w:sdtPr>
                <w:rPr>
                  <w:rFonts w:ascii="Arial" w:hAnsi="Arial" w:cs="Arial"/>
                  <w:lang w:val="en-GB"/>
                </w:rPr>
                <w:id w:val="282157732"/>
                <w14:checkbox>
                  <w14:checked w14:val="0"/>
                  <w14:checkedState w14:val="2612" w14:font="MS Gothic"/>
                  <w14:uncheckedState w14:val="2610" w14:font="MS Gothic"/>
                </w14:checkbox>
              </w:sdtPr>
              <w:sdtEndPr/>
              <w:sdtContent>
                <w:r w:rsidR="002C0302" w:rsidRPr="009F771D">
                  <w:rPr>
                    <w:rFonts w:eastAsia="MS Gothic"/>
                    <w:lang w:val="en-GB"/>
                  </w:rPr>
                  <w:t>☐</w:t>
                </w:r>
              </w:sdtContent>
            </w:sdt>
          </w:p>
        </w:tc>
        <w:tc>
          <w:tcPr>
            <w:tcW w:w="2266" w:type="dxa"/>
            <w:tcMar>
              <w:top w:w="0" w:type="dxa"/>
              <w:left w:w="108" w:type="dxa"/>
              <w:bottom w:w="0" w:type="dxa"/>
              <w:right w:w="108" w:type="dxa"/>
            </w:tcMar>
            <w:hideMark/>
          </w:tcPr>
          <w:p w14:paraId="44781EBF" w14:textId="20CC6B0F" w:rsidR="002C0302" w:rsidRPr="009F771D" w:rsidRDefault="00892185" w:rsidP="002C0302">
            <w:pPr>
              <w:pStyle w:val="P68B1DB1-Normal13"/>
              <w:jc w:val="center"/>
              <w:rPr>
                <w:rFonts w:ascii="Arial" w:hAnsi="Arial" w:cs="Arial"/>
              </w:rPr>
            </w:pPr>
            <w:sdt>
              <w:sdtPr>
                <w:rPr>
                  <w:rFonts w:ascii="Arial" w:hAnsi="Arial" w:cs="Arial"/>
                  <w:lang w:val="en-GB"/>
                </w:rPr>
                <w:id w:val="-919791568"/>
                <w14:checkbox>
                  <w14:checked w14:val="0"/>
                  <w14:checkedState w14:val="2612" w14:font="MS Gothic"/>
                  <w14:uncheckedState w14:val="2610" w14:font="MS Gothic"/>
                </w14:checkbox>
              </w:sdtPr>
              <w:sdtEndPr/>
              <w:sdtContent>
                <w:r w:rsidR="002C0302" w:rsidRPr="009F771D">
                  <w:rPr>
                    <w:rFonts w:eastAsia="MS Gothic"/>
                    <w:lang w:val="en-GB"/>
                  </w:rPr>
                  <w:t>☐</w:t>
                </w:r>
              </w:sdtContent>
            </w:sdt>
          </w:p>
        </w:tc>
      </w:tr>
      <w:tr w:rsidR="002C0302" w:rsidRPr="009F771D" w14:paraId="3DFACB07" w14:textId="77777777" w:rsidTr="006A6CE5">
        <w:tc>
          <w:tcPr>
            <w:tcW w:w="2265" w:type="dxa"/>
            <w:shd w:val="clear" w:color="auto" w:fill="FFFFFF" w:themeFill="background1"/>
            <w:tcMar>
              <w:top w:w="0" w:type="dxa"/>
              <w:left w:w="108" w:type="dxa"/>
              <w:bottom w:w="0" w:type="dxa"/>
              <w:right w:w="108" w:type="dxa"/>
            </w:tcMar>
            <w:hideMark/>
          </w:tcPr>
          <w:p w14:paraId="73DCC260" w14:textId="77777777" w:rsidR="002C0302" w:rsidRPr="009F771D" w:rsidRDefault="002C0302" w:rsidP="002C0302">
            <w:pPr>
              <w:pStyle w:val="P68B1DB1-Normal11"/>
            </w:pPr>
            <w:r w:rsidRPr="009F771D">
              <w:t>30%</w:t>
            </w:r>
          </w:p>
        </w:tc>
        <w:tc>
          <w:tcPr>
            <w:tcW w:w="2265" w:type="dxa"/>
            <w:tcMar>
              <w:top w:w="0" w:type="dxa"/>
              <w:left w:w="108" w:type="dxa"/>
              <w:bottom w:w="0" w:type="dxa"/>
              <w:right w:w="108" w:type="dxa"/>
            </w:tcMar>
            <w:hideMark/>
          </w:tcPr>
          <w:p w14:paraId="7719E491" w14:textId="1EB408F4" w:rsidR="002C0302" w:rsidRPr="009F771D" w:rsidRDefault="00892185" w:rsidP="002C0302">
            <w:pPr>
              <w:pStyle w:val="P68B1DB1-Normal13"/>
              <w:jc w:val="center"/>
              <w:rPr>
                <w:rFonts w:ascii="Arial" w:hAnsi="Arial" w:cs="Arial"/>
              </w:rPr>
            </w:pPr>
            <w:sdt>
              <w:sdtPr>
                <w:rPr>
                  <w:rFonts w:ascii="Arial" w:hAnsi="Arial" w:cs="Arial"/>
                  <w:lang w:val="en-GB"/>
                </w:rPr>
                <w:id w:val="-937830531"/>
                <w14:checkbox>
                  <w14:checked w14:val="0"/>
                  <w14:checkedState w14:val="2612" w14:font="MS Gothic"/>
                  <w14:uncheckedState w14:val="2610" w14:font="MS Gothic"/>
                </w14:checkbox>
              </w:sdtPr>
              <w:sdtEndPr/>
              <w:sdtContent>
                <w:r w:rsidR="002C0302" w:rsidRPr="009F771D">
                  <w:rPr>
                    <w:rFonts w:eastAsia="MS Gothic"/>
                    <w:lang w:val="en-GB"/>
                  </w:rPr>
                  <w:t>☐</w:t>
                </w:r>
              </w:sdtContent>
            </w:sdt>
          </w:p>
        </w:tc>
        <w:tc>
          <w:tcPr>
            <w:tcW w:w="2266" w:type="dxa"/>
            <w:tcMar>
              <w:top w:w="0" w:type="dxa"/>
              <w:left w:w="108" w:type="dxa"/>
              <w:bottom w:w="0" w:type="dxa"/>
              <w:right w:w="108" w:type="dxa"/>
            </w:tcMar>
            <w:hideMark/>
          </w:tcPr>
          <w:p w14:paraId="37628D15" w14:textId="799601E9" w:rsidR="002C0302" w:rsidRPr="009F771D" w:rsidRDefault="00892185" w:rsidP="002C0302">
            <w:pPr>
              <w:pStyle w:val="P68B1DB1-Normal13"/>
              <w:jc w:val="center"/>
              <w:rPr>
                <w:rFonts w:ascii="Arial" w:hAnsi="Arial" w:cs="Arial"/>
              </w:rPr>
            </w:pPr>
            <w:sdt>
              <w:sdtPr>
                <w:rPr>
                  <w:rFonts w:ascii="Arial" w:hAnsi="Arial" w:cs="Arial"/>
                  <w:lang w:val="en-GB"/>
                </w:rPr>
                <w:id w:val="865410945"/>
                <w14:checkbox>
                  <w14:checked w14:val="0"/>
                  <w14:checkedState w14:val="2612" w14:font="MS Gothic"/>
                  <w14:uncheckedState w14:val="2610" w14:font="MS Gothic"/>
                </w14:checkbox>
              </w:sdtPr>
              <w:sdtEndPr/>
              <w:sdtContent>
                <w:r w:rsidR="002C0302" w:rsidRPr="009F771D">
                  <w:rPr>
                    <w:rFonts w:eastAsia="MS Gothic"/>
                    <w:lang w:val="en-GB"/>
                  </w:rPr>
                  <w:t>☐</w:t>
                </w:r>
              </w:sdtContent>
            </w:sdt>
          </w:p>
        </w:tc>
        <w:tc>
          <w:tcPr>
            <w:tcW w:w="2266" w:type="dxa"/>
            <w:tcMar>
              <w:top w:w="0" w:type="dxa"/>
              <w:left w:w="108" w:type="dxa"/>
              <w:bottom w:w="0" w:type="dxa"/>
              <w:right w:w="108" w:type="dxa"/>
            </w:tcMar>
            <w:hideMark/>
          </w:tcPr>
          <w:p w14:paraId="5ACB2296" w14:textId="6898D668" w:rsidR="002C0302" w:rsidRPr="009F771D" w:rsidRDefault="00892185" w:rsidP="002C0302">
            <w:pPr>
              <w:pStyle w:val="P68B1DB1-Normal13"/>
              <w:jc w:val="center"/>
              <w:rPr>
                <w:rFonts w:ascii="Arial" w:hAnsi="Arial" w:cs="Arial"/>
              </w:rPr>
            </w:pPr>
            <w:sdt>
              <w:sdtPr>
                <w:rPr>
                  <w:rFonts w:ascii="Arial" w:hAnsi="Arial" w:cs="Arial"/>
                  <w:lang w:val="en-GB"/>
                </w:rPr>
                <w:id w:val="1449656262"/>
                <w14:checkbox>
                  <w14:checked w14:val="0"/>
                  <w14:checkedState w14:val="2612" w14:font="MS Gothic"/>
                  <w14:uncheckedState w14:val="2610" w14:font="MS Gothic"/>
                </w14:checkbox>
              </w:sdtPr>
              <w:sdtEndPr/>
              <w:sdtContent>
                <w:r w:rsidR="002C0302" w:rsidRPr="009F771D">
                  <w:rPr>
                    <w:rFonts w:eastAsia="MS Gothic"/>
                    <w:lang w:val="en-GB"/>
                  </w:rPr>
                  <w:t>☐</w:t>
                </w:r>
              </w:sdtContent>
            </w:sdt>
          </w:p>
        </w:tc>
      </w:tr>
      <w:tr w:rsidR="002C0302" w:rsidRPr="009F771D" w14:paraId="3A39DF03" w14:textId="77777777" w:rsidTr="006A6CE5">
        <w:tc>
          <w:tcPr>
            <w:tcW w:w="2265" w:type="dxa"/>
            <w:shd w:val="clear" w:color="auto" w:fill="FFFFFF" w:themeFill="background1"/>
            <w:tcMar>
              <w:top w:w="0" w:type="dxa"/>
              <w:left w:w="108" w:type="dxa"/>
              <w:bottom w:w="0" w:type="dxa"/>
              <w:right w:w="108" w:type="dxa"/>
            </w:tcMar>
          </w:tcPr>
          <w:p w14:paraId="594BB305" w14:textId="77777777" w:rsidR="002C0302" w:rsidRPr="009F771D" w:rsidRDefault="002C0302" w:rsidP="002C0302">
            <w:pPr>
              <w:pStyle w:val="P68B1DB1-Normal11"/>
            </w:pPr>
            <w:r w:rsidRPr="009F771D">
              <w:t>40%</w:t>
            </w:r>
          </w:p>
        </w:tc>
        <w:tc>
          <w:tcPr>
            <w:tcW w:w="2265" w:type="dxa"/>
            <w:tcMar>
              <w:top w:w="0" w:type="dxa"/>
              <w:left w:w="108" w:type="dxa"/>
              <w:bottom w:w="0" w:type="dxa"/>
              <w:right w:w="108" w:type="dxa"/>
            </w:tcMar>
          </w:tcPr>
          <w:p w14:paraId="481F9ABC" w14:textId="2DA6EC7B" w:rsidR="002C0302" w:rsidRPr="009F771D" w:rsidRDefault="00892185" w:rsidP="002C0302">
            <w:pPr>
              <w:pStyle w:val="P68B1DB1-Normal13"/>
              <w:jc w:val="center"/>
              <w:rPr>
                <w:rFonts w:ascii="Arial" w:hAnsi="Arial" w:cs="Arial"/>
              </w:rPr>
            </w:pPr>
            <w:sdt>
              <w:sdtPr>
                <w:rPr>
                  <w:rFonts w:ascii="Arial" w:hAnsi="Arial" w:cs="Arial"/>
                  <w:lang w:val="en-GB"/>
                </w:rPr>
                <w:id w:val="-1849171714"/>
                <w14:checkbox>
                  <w14:checked w14:val="0"/>
                  <w14:checkedState w14:val="2612" w14:font="MS Gothic"/>
                  <w14:uncheckedState w14:val="2610" w14:font="MS Gothic"/>
                </w14:checkbox>
              </w:sdtPr>
              <w:sdtEndPr/>
              <w:sdtContent>
                <w:r w:rsidR="006A6CE5" w:rsidRPr="009F771D">
                  <w:rPr>
                    <w:rFonts w:eastAsia="MS Gothic"/>
                    <w:lang w:val="en-GB"/>
                  </w:rPr>
                  <w:t>☐</w:t>
                </w:r>
              </w:sdtContent>
            </w:sdt>
          </w:p>
        </w:tc>
        <w:tc>
          <w:tcPr>
            <w:tcW w:w="2266" w:type="dxa"/>
            <w:tcMar>
              <w:top w:w="0" w:type="dxa"/>
              <w:left w:w="108" w:type="dxa"/>
              <w:bottom w:w="0" w:type="dxa"/>
              <w:right w:w="108" w:type="dxa"/>
            </w:tcMar>
          </w:tcPr>
          <w:p w14:paraId="7F8008EB" w14:textId="044D0666" w:rsidR="002C0302" w:rsidRPr="009F771D" w:rsidRDefault="00892185" w:rsidP="002C0302">
            <w:pPr>
              <w:pStyle w:val="P68B1DB1-Normal13"/>
              <w:jc w:val="center"/>
              <w:rPr>
                <w:rFonts w:ascii="Arial" w:hAnsi="Arial" w:cs="Arial"/>
              </w:rPr>
            </w:pPr>
            <w:sdt>
              <w:sdtPr>
                <w:rPr>
                  <w:rFonts w:ascii="Arial" w:hAnsi="Arial" w:cs="Arial"/>
                  <w:lang w:val="en-GB"/>
                </w:rPr>
                <w:id w:val="452061760"/>
                <w14:checkbox>
                  <w14:checked w14:val="0"/>
                  <w14:checkedState w14:val="2612" w14:font="MS Gothic"/>
                  <w14:uncheckedState w14:val="2610" w14:font="MS Gothic"/>
                </w14:checkbox>
              </w:sdtPr>
              <w:sdtEndPr/>
              <w:sdtContent>
                <w:r w:rsidR="002C0302" w:rsidRPr="009F771D">
                  <w:rPr>
                    <w:rFonts w:eastAsia="MS Gothic"/>
                    <w:lang w:val="en-GB"/>
                  </w:rPr>
                  <w:t>☐</w:t>
                </w:r>
              </w:sdtContent>
            </w:sdt>
          </w:p>
        </w:tc>
        <w:tc>
          <w:tcPr>
            <w:tcW w:w="2266" w:type="dxa"/>
            <w:tcMar>
              <w:top w:w="0" w:type="dxa"/>
              <w:left w:w="108" w:type="dxa"/>
              <w:bottom w:w="0" w:type="dxa"/>
              <w:right w:w="108" w:type="dxa"/>
            </w:tcMar>
          </w:tcPr>
          <w:p w14:paraId="6DE30B6A" w14:textId="1E55A592" w:rsidR="002C0302" w:rsidRPr="009F771D" w:rsidRDefault="00892185" w:rsidP="002C0302">
            <w:pPr>
              <w:pStyle w:val="P68B1DB1-Normal13"/>
              <w:jc w:val="center"/>
              <w:rPr>
                <w:rFonts w:ascii="Arial" w:hAnsi="Arial" w:cs="Arial"/>
              </w:rPr>
            </w:pPr>
            <w:sdt>
              <w:sdtPr>
                <w:rPr>
                  <w:rFonts w:ascii="Arial" w:hAnsi="Arial" w:cs="Arial"/>
                  <w:lang w:val="en-GB"/>
                </w:rPr>
                <w:id w:val="-1568637960"/>
                <w14:checkbox>
                  <w14:checked w14:val="0"/>
                  <w14:checkedState w14:val="2612" w14:font="MS Gothic"/>
                  <w14:uncheckedState w14:val="2610" w14:font="MS Gothic"/>
                </w14:checkbox>
              </w:sdtPr>
              <w:sdtEndPr/>
              <w:sdtContent>
                <w:r w:rsidR="002C0302" w:rsidRPr="009F771D">
                  <w:rPr>
                    <w:rFonts w:eastAsia="MS Gothic"/>
                    <w:lang w:val="en-GB"/>
                  </w:rPr>
                  <w:t>☐</w:t>
                </w:r>
              </w:sdtContent>
            </w:sdt>
          </w:p>
        </w:tc>
      </w:tr>
      <w:tr w:rsidR="002C0302" w:rsidRPr="009F771D" w14:paraId="3EA7013C" w14:textId="77777777" w:rsidTr="006A6CE5">
        <w:tc>
          <w:tcPr>
            <w:tcW w:w="2265" w:type="dxa"/>
            <w:shd w:val="clear" w:color="auto" w:fill="FFFFFF" w:themeFill="background1"/>
            <w:tcMar>
              <w:top w:w="0" w:type="dxa"/>
              <w:left w:w="108" w:type="dxa"/>
              <w:bottom w:w="0" w:type="dxa"/>
              <w:right w:w="108" w:type="dxa"/>
            </w:tcMar>
            <w:hideMark/>
          </w:tcPr>
          <w:p w14:paraId="592D5985" w14:textId="77777777" w:rsidR="002C0302" w:rsidRPr="009F771D" w:rsidRDefault="002C0302" w:rsidP="002C0302">
            <w:pPr>
              <w:pStyle w:val="P68B1DB1-Normal11"/>
            </w:pPr>
            <w:r w:rsidRPr="009F771D">
              <w:t>üle 50%</w:t>
            </w:r>
          </w:p>
        </w:tc>
        <w:tc>
          <w:tcPr>
            <w:tcW w:w="2265" w:type="dxa"/>
            <w:tcMar>
              <w:top w:w="0" w:type="dxa"/>
              <w:left w:w="108" w:type="dxa"/>
              <w:bottom w:w="0" w:type="dxa"/>
              <w:right w:w="108" w:type="dxa"/>
            </w:tcMar>
            <w:hideMark/>
          </w:tcPr>
          <w:p w14:paraId="3BD01E94" w14:textId="74846D15" w:rsidR="002C0302" w:rsidRPr="009F771D" w:rsidRDefault="00892185" w:rsidP="002C0302">
            <w:pPr>
              <w:pStyle w:val="P68B1DB1-Normal13"/>
              <w:jc w:val="center"/>
              <w:rPr>
                <w:rFonts w:ascii="Arial" w:hAnsi="Arial" w:cs="Arial"/>
              </w:rPr>
            </w:pPr>
            <w:sdt>
              <w:sdtPr>
                <w:rPr>
                  <w:rFonts w:ascii="Arial" w:hAnsi="Arial" w:cs="Arial"/>
                  <w:lang w:val="en-GB"/>
                </w:rPr>
                <w:id w:val="-1566793071"/>
                <w14:checkbox>
                  <w14:checked w14:val="0"/>
                  <w14:checkedState w14:val="2612" w14:font="MS Gothic"/>
                  <w14:uncheckedState w14:val="2610" w14:font="MS Gothic"/>
                </w14:checkbox>
              </w:sdtPr>
              <w:sdtEndPr/>
              <w:sdtContent>
                <w:r w:rsidR="002C0302" w:rsidRPr="009F771D">
                  <w:rPr>
                    <w:rFonts w:eastAsia="MS Gothic"/>
                    <w:lang w:val="en-GB"/>
                  </w:rPr>
                  <w:t>☐</w:t>
                </w:r>
              </w:sdtContent>
            </w:sdt>
          </w:p>
        </w:tc>
        <w:tc>
          <w:tcPr>
            <w:tcW w:w="2266" w:type="dxa"/>
            <w:tcMar>
              <w:top w:w="0" w:type="dxa"/>
              <w:left w:w="108" w:type="dxa"/>
              <w:bottom w:w="0" w:type="dxa"/>
              <w:right w:w="108" w:type="dxa"/>
            </w:tcMar>
            <w:hideMark/>
          </w:tcPr>
          <w:p w14:paraId="3A31F6BF" w14:textId="26CFDA07" w:rsidR="002C0302" w:rsidRPr="009F771D" w:rsidRDefault="00892185" w:rsidP="002C0302">
            <w:pPr>
              <w:pStyle w:val="P68B1DB1-Normal13"/>
              <w:jc w:val="center"/>
              <w:rPr>
                <w:rFonts w:ascii="Arial" w:hAnsi="Arial" w:cs="Arial"/>
              </w:rPr>
            </w:pPr>
            <w:sdt>
              <w:sdtPr>
                <w:rPr>
                  <w:rFonts w:ascii="Arial" w:hAnsi="Arial" w:cs="Arial"/>
                  <w:lang w:val="en-GB"/>
                </w:rPr>
                <w:id w:val="-1412000480"/>
                <w14:checkbox>
                  <w14:checked w14:val="0"/>
                  <w14:checkedState w14:val="2612" w14:font="MS Gothic"/>
                  <w14:uncheckedState w14:val="2610" w14:font="MS Gothic"/>
                </w14:checkbox>
              </w:sdtPr>
              <w:sdtEndPr/>
              <w:sdtContent>
                <w:r w:rsidR="002C0302" w:rsidRPr="009F771D">
                  <w:rPr>
                    <w:rFonts w:eastAsia="MS Gothic"/>
                    <w:lang w:val="en-GB"/>
                  </w:rPr>
                  <w:t>☐</w:t>
                </w:r>
              </w:sdtContent>
            </w:sdt>
          </w:p>
        </w:tc>
        <w:tc>
          <w:tcPr>
            <w:tcW w:w="2266" w:type="dxa"/>
            <w:tcMar>
              <w:top w:w="0" w:type="dxa"/>
              <w:left w:w="108" w:type="dxa"/>
              <w:bottom w:w="0" w:type="dxa"/>
              <w:right w:w="108" w:type="dxa"/>
            </w:tcMar>
            <w:hideMark/>
          </w:tcPr>
          <w:p w14:paraId="29D3D534" w14:textId="5A695EEB" w:rsidR="002C0302" w:rsidRPr="009F771D" w:rsidRDefault="00892185" w:rsidP="002C0302">
            <w:pPr>
              <w:pStyle w:val="P68B1DB1-Normal13"/>
              <w:jc w:val="center"/>
              <w:rPr>
                <w:rFonts w:ascii="Arial" w:hAnsi="Arial" w:cs="Arial"/>
              </w:rPr>
            </w:pPr>
            <w:sdt>
              <w:sdtPr>
                <w:rPr>
                  <w:rFonts w:ascii="Arial" w:hAnsi="Arial" w:cs="Arial"/>
                  <w:lang w:val="en-GB"/>
                </w:rPr>
                <w:id w:val="-2083064014"/>
                <w14:checkbox>
                  <w14:checked w14:val="0"/>
                  <w14:checkedState w14:val="2612" w14:font="MS Gothic"/>
                  <w14:uncheckedState w14:val="2610" w14:font="MS Gothic"/>
                </w14:checkbox>
              </w:sdtPr>
              <w:sdtEndPr/>
              <w:sdtContent>
                <w:r w:rsidR="002C0302" w:rsidRPr="009F771D">
                  <w:rPr>
                    <w:rFonts w:eastAsia="MS Gothic"/>
                    <w:lang w:val="en-GB"/>
                  </w:rPr>
                  <w:t>☐</w:t>
                </w:r>
              </w:sdtContent>
            </w:sdt>
          </w:p>
        </w:tc>
      </w:tr>
    </w:tbl>
    <w:p w14:paraId="27E7305E" w14:textId="77777777" w:rsidR="00E81834" w:rsidRPr="009F771D" w:rsidRDefault="00E81834">
      <w:pPr>
        <w:rPr>
          <w:rFonts w:ascii="Arial" w:hAnsi="Arial" w:cs="Arial"/>
          <w:sz w:val="20"/>
        </w:rPr>
      </w:pPr>
    </w:p>
    <w:p w14:paraId="787CD9D2" w14:textId="1830194E" w:rsidR="00E81834" w:rsidRPr="009F771D" w:rsidRDefault="00AC3B05" w:rsidP="738156B0">
      <w:pPr>
        <w:pStyle w:val="P68B1DB1-Normal6"/>
        <w:jc w:val="both"/>
      </w:pPr>
      <w:r w:rsidRPr="009F771D">
        <w:rPr>
          <w:b/>
          <w:bCs/>
        </w:rPr>
        <w:t>1.</w:t>
      </w:r>
      <w:r w:rsidR="00B506BF" w:rsidRPr="009F771D">
        <w:rPr>
          <w:b/>
          <w:bCs/>
        </w:rPr>
        <w:t>9</w:t>
      </w:r>
      <w:r w:rsidRPr="009F771D">
        <w:t xml:space="preserve"> Kas </w:t>
      </w:r>
      <w:r w:rsidR="0042399E" w:rsidRPr="009F771D">
        <w:t>nende klientide hulgas</w:t>
      </w:r>
      <w:r w:rsidR="008E5927" w:rsidRPr="009F771D">
        <w:t xml:space="preserve">, kes on esitanud </w:t>
      </w:r>
      <w:r w:rsidR="0042399E" w:rsidRPr="009F771D">
        <w:t>taotluse andmete kustutamiseks</w:t>
      </w:r>
      <w:r w:rsidRPr="009F771D">
        <w:t xml:space="preserve"> on ka:</w:t>
      </w:r>
    </w:p>
    <w:p w14:paraId="1B4A9293" w14:textId="60779E75" w:rsidR="00A43AC8" w:rsidRPr="009F771D" w:rsidRDefault="00892185" w:rsidP="738156B0">
      <w:pPr>
        <w:pStyle w:val="P68B1DB1-Normal13"/>
        <w:jc w:val="both"/>
        <w:rPr>
          <w:rFonts w:ascii="Arial" w:hAnsi="Arial" w:cs="Arial"/>
        </w:rPr>
      </w:pPr>
      <w:sdt>
        <w:sdtPr>
          <w:rPr>
            <w:rFonts w:ascii="Arial" w:hAnsi="Arial" w:cs="Arial"/>
            <w:lang w:val="en-GB"/>
          </w:rPr>
          <w:id w:val="1252696677"/>
          <w14:checkbox>
            <w14:checked w14:val="0"/>
            <w14:checkedState w14:val="2612" w14:font="MS Gothic"/>
            <w14:uncheckedState w14:val="2610" w14:font="MS Gothic"/>
          </w14:checkbox>
        </w:sdtPr>
        <w:sdtEndPr/>
        <w:sdtContent>
          <w:r w:rsidR="0DE8A181" w:rsidRPr="009F771D">
            <w:rPr>
              <w:rFonts w:eastAsia="MS Gothic"/>
              <w:lang w:val="en-GB"/>
            </w:rPr>
            <w:t>☐</w:t>
          </w:r>
        </w:sdtContent>
      </w:sdt>
      <w:r w:rsidR="48D88B1D" w:rsidRPr="009F771D">
        <w:rPr>
          <w:rFonts w:ascii="Arial" w:hAnsi="Arial" w:cs="Arial"/>
        </w:rPr>
        <w:t xml:space="preserve"> vanemad või eestkostjad</w:t>
      </w:r>
      <w:r w:rsidR="00A43AC8" w:rsidRPr="009F771D">
        <w:rPr>
          <w:rFonts w:ascii="Arial" w:hAnsi="Arial" w:cs="Arial"/>
        </w:rPr>
        <w:t>, kes on esitanud taotluse oma</w:t>
      </w:r>
      <w:r w:rsidR="48D88B1D" w:rsidRPr="009F771D">
        <w:rPr>
          <w:rFonts w:ascii="Arial" w:hAnsi="Arial" w:cs="Arial"/>
        </w:rPr>
        <w:t xml:space="preserve"> lapse (laste) nimel </w:t>
      </w:r>
    </w:p>
    <w:p w14:paraId="283B26C5" w14:textId="5C03DD38" w:rsidR="00E81834" w:rsidRPr="009F771D" w:rsidRDefault="48D88B1D" w:rsidP="738156B0">
      <w:pPr>
        <w:pStyle w:val="P68B1DB1-Normal7"/>
        <w:jc w:val="both"/>
        <w:rPr>
          <w:rFonts w:ascii="Arial" w:hAnsi="Arial" w:cs="Arial"/>
        </w:rPr>
      </w:pPr>
      <w:r w:rsidRPr="009F771D">
        <w:rPr>
          <w:rFonts w:ascii="Arial" w:hAnsi="Arial" w:cs="Arial"/>
        </w:rPr>
        <w:t xml:space="preserve">kui jah, siis palun </w:t>
      </w:r>
      <w:r w:rsidR="27204B89" w:rsidRPr="009F771D">
        <w:rPr>
          <w:rFonts w:ascii="Arial" w:hAnsi="Arial" w:cs="Arial"/>
        </w:rPr>
        <w:t>märkige</w:t>
      </w:r>
      <w:r w:rsidRPr="009F771D">
        <w:rPr>
          <w:rFonts w:ascii="Arial" w:hAnsi="Arial" w:cs="Arial"/>
        </w:rPr>
        <w:t xml:space="preserve"> protsent saadud taotlustest: </w:t>
      </w:r>
    </w:p>
    <w:p w14:paraId="12BEF06C" w14:textId="7AA5D738" w:rsidR="00B506BF" w:rsidRPr="009F771D" w:rsidRDefault="00892185" w:rsidP="738156B0">
      <w:pPr>
        <w:pStyle w:val="P68B1DB1-Normal13"/>
        <w:jc w:val="both"/>
        <w:rPr>
          <w:rFonts w:ascii="Arial" w:hAnsi="Arial" w:cs="Arial"/>
        </w:rPr>
      </w:pPr>
      <w:sdt>
        <w:sdtPr>
          <w:rPr>
            <w:rFonts w:ascii="Arial" w:hAnsi="Arial" w:cs="Arial"/>
            <w:lang w:val="en-GB"/>
          </w:rPr>
          <w:id w:val="127341987"/>
          <w14:checkbox>
            <w14:checked w14:val="0"/>
            <w14:checkedState w14:val="2612" w14:font="MS Gothic"/>
            <w14:uncheckedState w14:val="2610" w14:font="MS Gothic"/>
          </w14:checkbox>
        </w:sdtPr>
        <w:sdtEndPr/>
        <w:sdtContent>
          <w:r w:rsidR="0786E50F" w:rsidRPr="009F771D">
            <w:rPr>
              <w:rFonts w:eastAsia="MS Gothic"/>
              <w:lang w:val="en-GB"/>
            </w:rPr>
            <w:t>☐</w:t>
          </w:r>
        </w:sdtContent>
      </w:sdt>
      <w:r w:rsidR="48D88B1D" w:rsidRPr="009F771D">
        <w:rPr>
          <w:rFonts w:ascii="Arial" w:hAnsi="Arial" w:cs="Arial"/>
        </w:rPr>
        <w:t xml:space="preserve"> haavatavad isikud (nt eakad, varjupaigataotlejad, etnilised vähemused, puuetega inimesed) või haavatava isiku eestkostjad</w:t>
      </w:r>
    </w:p>
    <w:p w14:paraId="2F2B2B08" w14:textId="41FC9A79" w:rsidR="00E81834" w:rsidRPr="009F771D" w:rsidRDefault="48D88B1D" w:rsidP="738156B0">
      <w:pPr>
        <w:pStyle w:val="P68B1DB1-Normal7"/>
        <w:jc w:val="both"/>
        <w:rPr>
          <w:rFonts w:ascii="Arial" w:hAnsi="Arial" w:cs="Arial"/>
          <w:i/>
          <w:iCs/>
          <w:color w:val="7030A0"/>
        </w:rPr>
      </w:pPr>
      <w:r w:rsidRPr="009F771D">
        <w:rPr>
          <w:rFonts w:ascii="Arial" w:hAnsi="Arial" w:cs="Arial"/>
        </w:rPr>
        <w:t xml:space="preserve">kui jah, siis </w:t>
      </w:r>
      <w:r w:rsidR="7DFB95CB" w:rsidRPr="009F771D">
        <w:rPr>
          <w:rFonts w:ascii="Arial" w:hAnsi="Arial" w:cs="Arial"/>
        </w:rPr>
        <w:t>palun märkige protsent</w:t>
      </w:r>
      <w:r w:rsidRPr="009F771D">
        <w:rPr>
          <w:rFonts w:ascii="Arial" w:hAnsi="Arial" w:cs="Arial"/>
        </w:rPr>
        <w:t xml:space="preserve"> saadud taotluste</w:t>
      </w:r>
      <w:r w:rsidR="6C142D3F" w:rsidRPr="009F771D">
        <w:rPr>
          <w:rFonts w:ascii="Arial" w:hAnsi="Arial" w:cs="Arial"/>
        </w:rPr>
        <w:t>st</w:t>
      </w:r>
      <w:r w:rsidRPr="009F771D">
        <w:rPr>
          <w:rFonts w:ascii="Arial" w:hAnsi="Arial" w:cs="Arial"/>
        </w:rPr>
        <w:t>:</w:t>
      </w:r>
      <w:r w:rsidR="5E4FBFA7" w:rsidRPr="009F771D">
        <w:rPr>
          <w:rFonts w:ascii="Arial" w:hAnsi="Arial" w:cs="Arial"/>
        </w:rPr>
        <w:t xml:space="preserve"> </w:t>
      </w:r>
    </w:p>
    <w:p w14:paraId="0DA833C8" w14:textId="77777777" w:rsidR="00E81834" w:rsidRPr="009F771D" w:rsidRDefault="00E81834" w:rsidP="738156B0">
      <w:pPr>
        <w:jc w:val="both"/>
        <w:rPr>
          <w:rFonts w:ascii="Arial" w:hAnsi="Arial" w:cs="Arial"/>
          <w:sz w:val="20"/>
        </w:rPr>
      </w:pPr>
    </w:p>
    <w:p w14:paraId="08D73C21" w14:textId="6E590938" w:rsidR="00E81834" w:rsidRPr="009F771D" w:rsidRDefault="48D88B1D" w:rsidP="738156B0">
      <w:pPr>
        <w:pStyle w:val="P68B1DB1-Normal5"/>
        <w:jc w:val="both"/>
      </w:pPr>
      <w:r w:rsidRPr="009F771D">
        <w:t xml:space="preserve">2. Töövoog </w:t>
      </w:r>
    </w:p>
    <w:p w14:paraId="28EB6F73" w14:textId="15C2760B" w:rsidR="00E81834" w:rsidRPr="009F771D" w:rsidRDefault="48D88B1D" w:rsidP="738156B0">
      <w:pPr>
        <w:pStyle w:val="P68B1DB1-Normal6"/>
        <w:jc w:val="both"/>
      </w:pPr>
      <w:r w:rsidRPr="009F771D">
        <w:rPr>
          <w:b/>
          <w:bCs/>
        </w:rPr>
        <w:t>2.1</w:t>
      </w:r>
      <w:r w:rsidRPr="009F771D">
        <w:t xml:space="preserve"> Kas </w:t>
      </w:r>
      <w:r w:rsidR="44153710" w:rsidRPr="009F771D">
        <w:t>T</w:t>
      </w:r>
      <w:r w:rsidRPr="009F771D">
        <w:t xml:space="preserve">eie organisatsioon on välja töötanud konkreetsed </w:t>
      </w:r>
      <w:r w:rsidR="5573B34E" w:rsidRPr="009F771D">
        <w:t>organisatsiooni</w:t>
      </w:r>
      <w:r w:rsidRPr="009F771D">
        <w:t xml:space="preserve">sisesed juhised/suunised/soovitused või sarnased dokumendid, mis käsitlevad õigust </w:t>
      </w:r>
      <w:r w:rsidR="41F080B6" w:rsidRPr="009F771D">
        <w:t>isiku</w:t>
      </w:r>
      <w:r w:rsidRPr="009F771D">
        <w:t xml:space="preserve">andmete kustutamisele? Kas teie organisatsioon järgib isikuandmete kaitse üldmääruse artikli 17 kohaste taotluste käsitlemisel </w:t>
      </w:r>
      <w:r w:rsidR="1BA8EB7C" w:rsidRPr="009F771D">
        <w:t xml:space="preserve">sisemiselt </w:t>
      </w:r>
      <w:r w:rsidRPr="009F771D">
        <w:t>kindlaksmääratud protsessi?</w:t>
      </w:r>
      <w:r w:rsidRPr="009F771D">
        <w:tab/>
      </w:r>
    </w:p>
    <w:p w14:paraId="4516C896" w14:textId="3E81C5AB" w:rsidR="00E81834" w:rsidRPr="009F771D" w:rsidRDefault="00892185" w:rsidP="738156B0">
      <w:pPr>
        <w:pStyle w:val="P68B1DB1-Normal13"/>
        <w:jc w:val="both"/>
        <w:rPr>
          <w:rFonts w:ascii="Arial" w:hAnsi="Arial" w:cs="Arial"/>
        </w:rPr>
      </w:pPr>
      <w:sdt>
        <w:sdtPr>
          <w:rPr>
            <w:rFonts w:ascii="Arial" w:hAnsi="Arial" w:cs="Arial"/>
            <w:lang w:val="en-GB"/>
          </w:rPr>
          <w:id w:val="646154692"/>
          <w14:checkbox>
            <w14:checked w14:val="1"/>
            <w14:checkedState w14:val="2612" w14:font="MS Gothic"/>
            <w14:uncheckedState w14:val="2610" w14:font="MS Gothic"/>
          </w14:checkbox>
        </w:sdtPr>
        <w:sdtEndPr/>
        <w:sdtContent>
          <w:r w:rsidR="009F77DA">
            <w:rPr>
              <w:rFonts w:ascii="MS Gothic" w:eastAsia="MS Gothic" w:hAnsi="MS Gothic" w:cs="Arial" w:hint="eastAsia"/>
              <w:lang w:val="en-GB"/>
            </w:rPr>
            <w:t>☒</w:t>
          </w:r>
        </w:sdtContent>
      </w:sdt>
      <w:r w:rsidR="3CF7D50C" w:rsidRPr="009F771D">
        <w:rPr>
          <w:rFonts w:ascii="Arial" w:hAnsi="Arial" w:cs="Arial"/>
        </w:rPr>
        <w:t xml:space="preserve"> </w:t>
      </w:r>
      <w:r w:rsidR="48D88B1D" w:rsidRPr="009F771D">
        <w:rPr>
          <w:rFonts w:ascii="Arial" w:hAnsi="Arial" w:cs="Arial"/>
        </w:rPr>
        <w:t xml:space="preserve">jah </w:t>
      </w:r>
    </w:p>
    <w:p w14:paraId="5237491A" w14:textId="2CDF7FA8" w:rsidR="005A6A70" w:rsidRPr="005A6A70" w:rsidRDefault="4ECFA46F" w:rsidP="005A6A70">
      <w:pPr>
        <w:pStyle w:val="P68B1DB1-Normal8"/>
        <w:jc w:val="both"/>
        <w:rPr>
          <w:rFonts w:hAnsi="Arial" w:cs="Arial"/>
          <w:lang w:val="et-EE"/>
        </w:rPr>
      </w:pPr>
      <w:r w:rsidRPr="009F771D">
        <w:rPr>
          <w:rFonts w:hAnsi="Arial" w:cs="Arial"/>
        </w:rPr>
        <w:t>kui ja</w:t>
      </w:r>
      <w:r w:rsidR="00E61FBB" w:rsidRPr="009F771D">
        <w:rPr>
          <w:rFonts w:hAnsi="Arial" w:cs="Arial"/>
        </w:rPr>
        <w:t>h</w:t>
      </w:r>
      <w:r w:rsidRPr="009F771D">
        <w:rPr>
          <w:rFonts w:hAnsi="Arial" w:cs="Arial"/>
        </w:rPr>
        <w:t xml:space="preserve">, siis </w:t>
      </w:r>
      <w:r w:rsidR="48D88B1D" w:rsidRPr="009F771D">
        <w:rPr>
          <w:rFonts w:hAnsi="Arial" w:cs="Arial"/>
        </w:rPr>
        <w:t>palun kirjeldage lühidalt protsessi</w:t>
      </w:r>
      <w:r w:rsidR="590C0A46" w:rsidRPr="009F771D">
        <w:rPr>
          <w:rFonts w:hAnsi="Arial" w:cs="Arial"/>
        </w:rPr>
        <w:t>:</w:t>
      </w:r>
      <w:r w:rsidR="009F77DA">
        <w:rPr>
          <w:rFonts w:hAnsi="Arial" w:cs="Arial"/>
        </w:rPr>
        <w:t xml:space="preserve"> </w:t>
      </w:r>
      <w:r w:rsidR="005A6A70" w:rsidRPr="005A6A70">
        <w:rPr>
          <w:rFonts w:hAnsi="Arial" w:cs="Arial"/>
          <w:lang w:val="et-EE"/>
        </w:rPr>
        <w:t>TKM Grupp on välja töötanud konkreetsed sisemised juhised kliendi isikuandmete kustutamistaotluste lahendamiseks vastavalt isikuandmete kaitse üldmääruse artiklile 17 ning artikli 12 lõikele 3.</w:t>
      </w:r>
    </w:p>
    <w:p w14:paraId="2DFC41BD" w14:textId="77777777" w:rsidR="005A6A70" w:rsidRPr="005A6A70" w:rsidRDefault="005A6A70" w:rsidP="005A6A70">
      <w:pPr>
        <w:pStyle w:val="P68B1DB1-Normal8"/>
        <w:jc w:val="both"/>
        <w:rPr>
          <w:rFonts w:hAnsi="Arial" w:cs="Arial"/>
          <w:lang w:val="et-EE"/>
        </w:rPr>
      </w:pPr>
      <w:r w:rsidRPr="005A6A70">
        <w:rPr>
          <w:rFonts w:hAnsi="Arial" w:cs="Arial"/>
          <w:lang w:val="et-EE"/>
        </w:rPr>
        <w:lastRenderedPageBreak/>
        <w:t>Kuna Partnerprogrammiga kaasnevad personaalsed hüved ja soodustused, peame vajalikuks taotleja isikusamasuse tuvastamist, et vältida andmete väärkasutust või ebaõiget kustutamist. Juhendis on sätestatud järgmised rakendatavad meetmed:</w:t>
      </w:r>
    </w:p>
    <w:p w14:paraId="4172BA97" w14:textId="77777777" w:rsidR="005A6A70" w:rsidRPr="005A6A70" w:rsidRDefault="005A6A70" w:rsidP="005A6A70">
      <w:pPr>
        <w:pStyle w:val="P68B1DB1-Normal8"/>
        <w:numPr>
          <w:ilvl w:val="0"/>
          <w:numId w:val="8"/>
        </w:numPr>
        <w:jc w:val="both"/>
        <w:rPr>
          <w:rFonts w:hAnsi="Arial" w:cs="Arial"/>
          <w:lang w:val="et-EE"/>
        </w:rPr>
      </w:pPr>
      <w:r w:rsidRPr="005A6A70">
        <w:rPr>
          <w:rFonts w:hAnsi="Arial" w:cs="Arial"/>
          <w:lang w:val="et-EE"/>
        </w:rPr>
        <w:t>Tavapärane protseduur: klient esitab digitaalselt allkirjastatud kustutamistaotluse.</w:t>
      </w:r>
    </w:p>
    <w:p w14:paraId="696CFEE8" w14:textId="77777777" w:rsidR="005A6A70" w:rsidRPr="005A6A70" w:rsidRDefault="005A6A70" w:rsidP="005A6A70">
      <w:pPr>
        <w:pStyle w:val="P68B1DB1-Normal8"/>
        <w:numPr>
          <w:ilvl w:val="0"/>
          <w:numId w:val="8"/>
        </w:numPr>
        <w:jc w:val="both"/>
        <w:rPr>
          <w:rFonts w:hAnsi="Arial" w:cs="Arial"/>
          <w:lang w:val="et-EE"/>
        </w:rPr>
      </w:pPr>
      <w:r w:rsidRPr="005A6A70">
        <w:rPr>
          <w:rFonts w:hAnsi="Arial" w:cs="Arial"/>
          <w:lang w:val="et-EE"/>
        </w:rPr>
        <w:t>Erandjuhtudel (nt taotlus lahkunud lähedase kohta) kontrollime esmalt pärimismenetluse algatamist Ametlike Teadaannete kaudu või palume surmatunnistuse koopiat.</w:t>
      </w:r>
    </w:p>
    <w:p w14:paraId="157BF223" w14:textId="77777777" w:rsidR="005A6A70" w:rsidRPr="005A6A70" w:rsidRDefault="005A6A70" w:rsidP="005A6A70">
      <w:pPr>
        <w:pStyle w:val="P68B1DB1-Normal8"/>
        <w:numPr>
          <w:ilvl w:val="0"/>
          <w:numId w:val="8"/>
        </w:numPr>
        <w:jc w:val="both"/>
        <w:rPr>
          <w:rFonts w:hAnsi="Arial" w:cs="Arial"/>
          <w:lang w:val="et-EE"/>
        </w:rPr>
      </w:pPr>
      <w:r w:rsidRPr="005A6A70">
        <w:rPr>
          <w:rFonts w:hAnsi="Arial" w:cs="Arial"/>
          <w:lang w:val="et-EE"/>
        </w:rPr>
        <w:t>Vajadusel aktsepteerime käsitsi allkirjastatud taotlust, millele lisatakse foto isikut tõendavast dokumendist, juhul kui digitaalset allkirja ei ole võimalik kasutada.</w:t>
      </w:r>
    </w:p>
    <w:p w14:paraId="4F04D2C0" w14:textId="77777777" w:rsidR="005A6A70" w:rsidRPr="005A6A70" w:rsidRDefault="005A6A70" w:rsidP="005A6A70">
      <w:pPr>
        <w:pStyle w:val="P68B1DB1-Normal8"/>
        <w:jc w:val="both"/>
        <w:rPr>
          <w:rFonts w:hAnsi="Arial" w:cs="Arial"/>
          <w:lang w:val="et-EE"/>
        </w:rPr>
      </w:pPr>
      <w:r w:rsidRPr="005A6A70">
        <w:rPr>
          <w:rFonts w:hAnsi="Arial" w:cs="Arial"/>
          <w:lang w:val="et-EE"/>
        </w:rPr>
        <w:t>Taotluse kontrollib esmalt andmekaitseametnik (DPO), kes vajadusel:</w:t>
      </w:r>
    </w:p>
    <w:p w14:paraId="0715E5C5" w14:textId="77777777" w:rsidR="005A6A70" w:rsidRPr="005A6A70" w:rsidRDefault="005A6A70" w:rsidP="005A6A70">
      <w:pPr>
        <w:pStyle w:val="P68B1DB1-Normal8"/>
        <w:numPr>
          <w:ilvl w:val="0"/>
          <w:numId w:val="9"/>
        </w:numPr>
        <w:jc w:val="both"/>
        <w:rPr>
          <w:rFonts w:hAnsi="Arial" w:cs="Arial"/>
          <w:lang w:val="et-EE"/>
        </w:rPr>
      </w:pPr>
      <w:r w:rsidRPr="005A6A70">
        <w:rPr>
          <w:rFonts w:hAnsi="Arial" w:cs="Arial"/>
          <w:lang w:val="et-EE"/>
        </w:rPr>
        <w:t>võtab kliendiga ühendust lisainfo või dokumentide saamiseks,</w:t>
      </w:r>
    </w:p>
    <w:p w14:paraId="6E1C7E1F" w14:textId="61F3B745" w:rsidR="005A6A70" w:rsidRPr="005A6A70" w:rsidRDefault="005A6A70" w:rsidP="005A6A70">
      <w:pPr>
        <w:pStyle w:val="P68B1DB1-Normal8"/>
        <w:numPr>
          <w:ilvl w:val="0"/>
          <w:numId w:val="9"/>
        </w:numPr>
        <w:jc w:val="both"/>
        <w:rPr>
          <w:rFonts w:hAnsi="Arial" w:cs="Arial"/>
          <w:lang w:val="et-EE"/>
        </w:rPr>
      </w:pPr>
      <w:r w:rsidRPr="005A6A70">
        <w:rPr>
          <w:rFonts w:hAnsi="Arial" w:cs="Arial"/>
          <w:lang w:val="et-EE"/>
        </w:rPr>
        <w:t>selgitab mõlema poole õigusi ja kohustusi</w:t>
      </w:r>
      <w:r>
        <w:rPr>
          <w:rFonts w:hAnsi="Arial" w:cs="Arial"/>
          <w:lang w:val="et-EE"/>
        </w:rPr>
        <w:t xml:space="preserve"> </w:t>
      </w:r>
      <w:proofErr w:type="spellStart"/>
      <w:r>
        <w:rPr>
          <w:rFonts w:hAnsi="Arial" w:cs="Arial"/>
          <w:lang w:val="et-EE"/>
        </w:rPr>
        <w:t>IKÜM</w:t>
      </w:r>
      <w:r w:rsidRPr="005A6A70">
        <w:rPr>
          <w:rFonts w:hAnsi="Arial" w:cs="Arial"/>
          <w:lang w:val="et-EE"/>
        </w:rPr>
        <w:t>i</w:t>
      </w:r>
      <w:proofErr w:type="spellEnd"/>
      <w:r w:rsidRPr="005A6A70">
        <w:rPr>
          <w:rFonts w:hAnsi="Arial" w:cs="Arial"/>
          <w:lang w:val="et-EE"/>
        </w:rPr>
        <w:t xml:space="preserve"> kontekstis,</w:t>
      </w:r>
    </w:p>
    <w:p w14:paraId="561F5702" w14:textId="77777777" w:rsidR="005A6A70" w:rsidRPr="005A6A70" w:rsidRDefault="005A6A70" w:rsidP="005A6A70">
      <w:pPr>
        <w:pStyle w:val="P68B1DB1-Normal8"/>
        <w:numPr>
          <w:ilvl w:val="0"/>
          <w:numId w:val="9"/>
        </w:numPr>
        <w:jc w:val="both"/>
        <w:rPr>
          <w:rFonts w:hAnsi="Arial" w:cs="Arial"/>
          <w:lang w:val="et-EE"/>
        </w:rPr>
      </w:pPr>
      <w:r w:rsidRPr="005A6A70">
        <w:rPr>
          <w:rFonts w:hAnsi="Arial" w:cs="Arial"/>
          <w:lang w:val="et-EE"/>
        </w:rPr>
        <w:t>ning hindab, kas esineb aluseid keeldumiseks või andmete osaliseks säilitamiseks.</w:t>
      </w:r>
    </w:p>
    <w:p w14:paraId="0B59C95D" w14:textId="77777777" w:rsidR="005A6A70" w:rsidRPr="005A6A70" w:rsidRDefault="005A6A70" w:rsidP="005A6A70">
      <w:pPr>
        <w:pStyle w:val="P68B1DB1-Normal8"/>
        <w:jc w:val="both"/>
        <w:rPr>
          <w:rFonts w:hAnsi="Arial" w:cs="Arial"/>
          <w:lang w:val="et-EE"/>
        </w:rPr>
      </w:pPr>
      <w:r w:rsidRPr="005A6A70">
        <w:rPr>
          <w:rFonts w:hAnsi="Arial" w:cs="Arial"/>
          <w:lang w:val="et-EE"/>
        </w:rPr>
        <w:t>Kui kustutamise alus on olemas, edastatakse taotlus vastutavale töötajale, kes:</w:t>
      </w:r>
    </w:p>
    <w:p w14:paraId="0E8E9BE7" w14:textId="5306C513" w:rsidR="005A6A70" w:rsidRPr="005A6A70" w:rsidRDefault="005A6A70" w:rsidP="005A6A70">
      <w:pPr>
        <w:pStyle w:val="P68B1DB1-Normal8"/>
        <w:numPr>
          <w:ilvl w:val="0"/>
          <w:numId w:val="10"/>
        </w:numPr>
        <w:jc w:val="both"/>
        <w:rPr>
          <w:rFonts w:hAnsi="Arial" w:cs="Arial"/>
          <w:lang w:val="et-EE"/>
        </w:rPr>
      </w:pPr>
      <w:r w:rsidRPr="005A6A70">
        <w:rPr>
          <w:rFonts w:hAnsi="Arial" w:cs="Arial"/>
          <w:lang w:val="et-EE"/>
        </w:rPr>
        <w:t>sulgeb Partnerkaardi</w:t>
      </w:r>
      <w:r w:rsidR="00BC37F3">
        <w:rPr>
          <w:rFonts w:hAnsi="Arial" w:cs="Arial"/>
          <w:lang w:val="et-EE"/>
        </w:rPr>
        <w:t>;</w:t>
      </w:r>
    </w:p>
    <w:p w14:paraId="0FFF995B" w14:textId="45C35BA5" w:rsidR="005A6A70" w:rsidRPr="005A6A70" w:rsidRDefault="005A6A70" w:rsidP="005A6A70">
      <w:pPr>
        <w:pStyle w:val="P68B1DB1-Normal8"/>
        <w:numPr>
          <w:ilvl w:val="0"/>
          <w:numId w:val="10"/>
        </w:numPr>
        <w:jc w:val="both"/>
        <w:rPr>
          <w:rFonts w:hAnsi="Arial" w:cs="Arial"/>
          <w:lang w:val="et-EE"/>
        </w:rPr>
      </w:pPr>
      <w:r w:rsidRPr="005A6A70">
        <w:rPr>
          <w:rFonts w:hAnsi="Arial" w:cs="Arial"/>
          <w:lang w:val="et-EE"/>
        </w:rPr>
        <w:t>eemaldab reklaaminõusolekud</w:t>
      </w:r>
      <w:r w:rsidR="00BC37F3">
        <w:rPr>
          <w:rFonts w:hAnsi="Arial" w:cs="Arial"/>
          <w:lang w:val="et-EE"/>
        </w:rPr>
        <w:t>;</w:t>
      </w:r>
    </w:p>
    <w:p w14:paraId="5BAAE085" w14:textId="729F9870" w:rsidR="005A6A70" w:rsidRDefault="005A6A70" w:rsidP="005A6A70">
      <w:pPr>
        <w:pStyle w:val="P68B1DB1-Normal8"/>
        <w:numPr>
          <w:ilvl w:val="0"/>
          <w:numId w:val="10"/>
        </w:numPr>
        <w:jc w:val="both"/>
        <w:rPr>
          <w:rFonts w:hAnsi="Arial" w:cs="Arial"/>
          <w:lang w:val="et-EE"/>
        </w:rPr>
      </w:pPr>
      <w:r w:rsidRPr="005A6A70">
        <w:rPr>
          <w:rFonts w:hAnsi="Arial" w:cs="Arial"/>
          <w:lang w:val="et-EE"/>
        </w:rPr>
        <w:t>tagab, et kliendi andmeid ei kasutataks edaspidi turunduslikel eesmärkidel ega profileerimiseks</w:t>
      </w:r>
      <w:r w:rsidR="00BC37F3">
        <w:rPr>
          <w:rFonts w:hAnsi="Arial" w:cs="Arial"/>
          <w:lang w:val="et-EE"/>
        </w:rPr>
        <w:t>;</w:t>
      </w:r>
    </w:p>
    <w:p w14:paraId="2FE13AFC" w14:textId="1A53385E" w:rsidR="00BC37F3" w:rsidRPr="005A6A70" w:rsidRDefault="00BC37F3" w:rsidP="005A6A70">
      <w:pPr>
        <w:pStyle w:val="P68B1DB1-Normal8"/>
        <w:numPr>
          <w:ilvl w:val="0"/>
          <w:numId w:val="10"/>
        </w:numPr>
        <w:jc w:val="both"/>
        <w:rPr>
          <w:rFonts w:hAnsi="Arial" w:cs="Arial"/>
          <w:lang w:val="et-EE"/>
        </w:rPr>
      </w:pPr>
      <w:r>
        <w:rPr>
          <w:rFonts w:hAnsi="Arial" w:cs="Arial"/>
          <w:lang w:val="et-EE"/>
        </w:rPr>
        <w:t>tagab andmete kustutamise/</w:t>
      </w:r>
      <w:proofErr w:type="spellStart"/>
      <w:r>
        <w:rPr>
          <w:rFonts w:hAnsi="Arial" w:cs="Arial"/>
          <w:lang w:val="et-EE"/>
        </w:rPr>
        <w:t>anonümiseerimise</w:t>
      </w:r>
      <w:proofErr w:type="spellEnd"/>
      <w:r>
        <w:rPr>
          <w:rFonts w:hAnsi="Arial" w:cs="Arial"/>
          <w:lang w:val="et-EE"/>
        </w:rPr>
        <w:t xml:space="preserve"> vastavalt kehtestatud protsessile.</w:t>
      </w:r>
    </w:p>
    <w:p w14:paraId="45742B74" w14:textId="655C1C04" w:rsidR="005A6A70" w:rsidRPr="005A6A70" w:rsidRDefault="005A6A70" w:rsidP="005A6A70">
      <w:pPr>
        <w:pStyle w:val="P68B1DB1-Normal8"/>
        <w:jc w:val="both"/>
        <w:rPr>
          <w:rFonts w:hAnsi="Arial" w:cs="Arial"/>
          <w:lang w:val="et-EE"/>
        </w:rPr>
      </w:pPr>
      <w:r w:rsidRPr="005A6A70">
        <w:rPr>
          <w:rFonts w:hAnsi="Arial" w:cs="Arial"/>
          <w:lang w:val="et-EE"/>
        </w:rPr>
        <w:t>Erand: Kui tuvastatakse, et kliendil on või on viimase 7 aasta jooksul olnud TKM Finants ASi kaudu sõlmitud finantsteenuste leping, rahuldatakse kustutamistaotlus osaliselt. Tulenevalt TKM Finants ASile kohalduvatest õigusaktidest (sh raamatupidamise seadus ja rahapesu tõkestamise nõuded) tuleb säilitada teatud kliendiandmed kuni 7 aastat pärast viimase lepingu lõppemist.</w:t>
      </w:r>
      <w:r w:rsidRPr="005A6A70">
        <w:rPr>
          <w:rFonts w:hAnsi="Arial" w:cs="Arial"/>
          <w:lang w:val="et-EE"/>
        </w:rPr>
        <w:br/>
        <w:t>Sellisel juhul sulgeb töötaja Partnerkaardi ja eemaldab turundusnõusolekud, kuid muud andmed säilitatakse automaatselt kustuvates süsteemides vastavalt kehtestatud tähtajale.</w:t>
      </w:r>
    </w:p>
    <w:p w14:paraId="411E8C00" w14:textId="582A4244" w:rsidR="000D4F5E" w:rsidRPr="005A6A70" w:rsidRDefault="005A6A70" w:rsidP="005A6A70">
      <w:pPr>
        <w:pStyle w:val="P68B1DB1-Normal8"/>
        <w:jc w:val="both"/>
        <w:rPr>
          <w:rFonts w:hAnsi="Arial" w:cs="Arial"/>
          <w:lang w:val="et-EE"/>
        </w:rPr>
      </w:pPr>
      <w:r w:rsidRPr="005A6A70">
        <w:rPr>
          <w:rFonts w:hAnsi="Arial" w:cs="Arial"/>
          <w:lang w:val="et-EE"/>
        </w:rPr>
        <w:t>Kõigi taotluste lahendamisel lähtume IKÜM artikli 12 lõikes 3 sätestatud tähtajast – st andmesubjekti teavitatakse esitatud taotluse rahuldamisest või rahuldamata jätmisest hiljemalt ühe kuu jooksul</w:t>
      </w:r>
      <w:r w:rsidR="007E3CD4">
        <w:rPr>
          <w:rFonts w:hAnsi="Arial" w:cs="Arial"/>
          <w:lang w:val="et-EE"/>
        </w:rPr>
        <w:t>.</w:t>
      </w:r>
    </w:p>
    <w:p w14:paraId="6FDEA277" w14:textId="0D4973BE" w:rsidR="00E81834" w:rsidRPr="009F771D" w:rsidRDefault="00892185" w:rsidP="738156B0">
      <w:pPr>
        <w:pStyle w:val="P68B1DB1-Normal13"/>
        <w:jc w:val="both"/>
        <w:rPr>
          <w:rFonts w:ascii="Arial" w:hAnsi="Arial" w:cs="Arial"/>
        </w:rPr>
      </w:pPr>
      <w:sdt>
        <w:sdtPr>
          <w:rPr>
            <w:rFonts w:ascii="Arial" w:hAnsi="Arial" w:cs="Arial"/>
            <w:lang w:val="en-GB"/>
          </w:rPr>
          <w:id w:val="789856550"/>
          <w14:checkbox>
            <w14:checked w14:val="0"/>
            <w14:checkedState w14:val="2612" w14:font="MS Gothic"/>
            <w14:uncheckedState w14:val="2610" w14:font="MS Gothic"/>
          </w14:checkbox>
        </w:sdtPr>
        <w:sdtEndPr/>
        <w:sdtContent>
          <w:r w:rsidR="10B5253A" w:rsidRPr="009F771D">
            <w:rPr>
              <w:rFonts w:eastAsia="MS Gothic"/>
              <w:lang w:val="en-GB"/>
            </w:rPr>
            <w:t>☐</w:t>
          </w:r>
        </w:sdtContent>
      </w:sdt>
      <w:r w:rsidR="4DB09818" w:rsidRPr="009F771D">
        <w:rPr>
          <w:rFonts w:ascii="Arial" w:hAnsi="Arial" w:cs="Arial"/>
        </w:rPr>
        <w:t xml:space="preserve"> </w:t>
      </w:r>
      <w:r w:rsidR="48D88B1D" w:rsidRPr="009F771D">
        <w:rPr>
          <w:rFonts w:ascii="Arial" w:hAnsi="Arial" w:cs="Arial"/>
        </w:rPr>
        <w:t>ei</w:t>
      </w:r>
      <w:r w:rsidR="7F012583" w:rsidRPr="009F771D">
        <w:rPr>
          <w:rFonts w:ascii="Arial" w:hAnsi="Arial" w:cs="Arial"/>
        </w:rPr>
        <w:t xml:space="preserve"> </w:t>
      </w:r>
    </w:p>
    <w:p w14:paraId="2E3CAFBD" w14:textId="539C42FA" w:rsidR="00E81834" w:rsidRPr="009F771D" w:rsidRDefault="4413A789" w:rsidP="738156B0">
      <w:pPr>
        <w:pStyle w:val="P68B1DB1-Normal7"/>
        <w:jc w:val="both"/>
        <w:rPr>
          <w:rFonts w:ascii="Arial" w:hAnsi="Arial" w:cs="Arial"/>
        </w:rPr>
      </w:pPr>
      <w:r w:rsidRPr="009F771D">
        <w:rPr>
          <w:rFonts w:ascii="Arial" w:hAnsi="Arial" w:cs="Arial"/>
        </w:rPr>
        <w:t xml:space="preserve">kui ei, siis </w:t>
      </w:r>
      <w:r w:rsidR="48D88B1D" w:rsidRPr="009F771D">
        <w:rPr>
          <w:rFonts w:ascii="Arial" w:hAnsi="Arial" w:cs="Arial"/>
        </w:rPr>
        <w:t>palun selgitage, miks:</w:t>
      </w:r>
    </w:p>
    <w:p w14:paraId="692EA054" w14:textId="77777777" w:rsidR="00E81834" w:rsidRPr="009F771D" w:rsidRDefault="00E81834">
      <w:pPr>
        <w:rPr>
          <w:rFonts w:ascii="Arial" w:hAnsi="Arial" w:cs="Arial"/>
          <w:sz w:val="20"/>
        </w:rPr>
      </w:pPr>
    </w:p>
    <w:p w14:paraId="3CC998F9" w14:textId="69EC3033" w:rsidR="00E81834" w:rsidRPr="009F771D" w:rsidRDefault="48D88B1D">
      <w:pPr>
        <w:pStyle w:val="P68B1DB1-Normal6"/>
      </w:pPr>
      <w:r w:rsidRPr="009F771D">
        <w:rPr>
          <w:b/>
          <w:bCs/>
        </w:rPr>
        <w:t>2.2</w:t>
      </w:r>
      <w:r w:rsidRPr="009F771D">
        <w:t xml:space="preserve"> Millisel organisatsiooni</w:t>
      </w:r>
      <w:r w:rsidR="72F460E0" w:rsidRPr="009F771D">
        <w:t xml:space="preserve"> </w:t>
      </w:r>
      <w:r w:rsidRPr="009F771D">
        <w:t>üksusel on juhtiv roll isikuandmete</w:t>
      </w:r>
      <w:r w:rsidR="43C6E25F" w:rsidRPr="009F771D">
        <w:t xml:space="preserve"> kustutamise </w:t>
      </w:r>
      <w:r w:rsidRPr="009F771D">
        <w:t xml:space="preserve">taotluste menetlemisel </w:t>
      </w:r>
      <w:r w:rsidR="50F6BF38" w:rsidRPr="009F771D">
        <w:t>T</w:t>
      </w:r>
      <w:r w:rsidRPr="009F771D">
        <w:t>eie organisatsioonis? (</w:t>
      </w:r>
      <w:r w:rsidRPr="009F771D">
        <w:rPr>
          <w:b/>
          <w:bCs/>
        </w:rPr>
        <w:t>palun valige ainult üks</w:t>
      </w:r>
      <w:r w:rsidRPr="009F771D">
        <w:t>)</w:t>
      </w:r>
    </w:p>
    <w:p w14:paraId="1CFE55DC" w14:textId="57B95592" w:rsidR="00E81834" w:rsidRPr="009F771D" w:rsidRDefault="00892185" w:rsidP="738156B0">
      <w:pPr>
        <w:pStyle w:val="P68B1DB1-Normal13"/>
        <w:rPr>
          <w:rFonts w:ascii="Arial" w:hAnsi="Arial" w:cs="Arial"/>
        </w:rPr>
      </w:pPr>
      <w:sdt>
        <w:sdtPr>
          <w:rPr>
            <w:rFonts w:ascii="Arial" w:hAnsi="Arial" w:cs="Arial"/>
            <w:lang w:val="en-GB"/>
          </w:rPr>
          <w:id w:val="2140898737"/>
          <w14:checkbox>
            <w14:checked w14:val="1"/>
            <w14:checkedState w14:val="2612" w14:font="MS Gothic"/>
            <w14:uncheckedState w14:val="2610" w14:font="MS Gothic"/>
          </w14:checkbox>
        </w:sdtPr>
        <w:sdtEndPr/>
        <w:sdtContent>
          <w:r w:rsidR="000630E4">
            <w:rPr>
              <w:rFonts w:ascii="MS Gothic" w:eastAsia="MS Gothic" w:hAnsi="MS Gothic" w:cs="Arial" w:hint="eastAsia"/>
              <w:lang w:val="en-GB"/>
            </w:rPr>
            <w:t>☒</w:t>
          </w:r>
        </w:sdtContent>
      </w:sdt>
      <w:r w:rsidR="00AC3B05" w:rsidRPr="009F771D">
        <w:rPr>
          <w:rFonts w:ascii="Arial" w:hAnsi="Arial" w:cs="Arial"/>
        </w:rPr>
        <w:t xml:space="preserve"> </w:t>
      </w:r>
      <w:r w:rsidR="4F531AD5" w:rsidRPr="009F771D">
        <w:rPr>
          <w:rFonts w:ascii="Arial" w:hAnsi="Arial" w:cs="Arial"/>
        </w:rPr>
        <w:t>a</w:t>
      </w:r>
      <w:r w:rsidR="00AC3B05" w:rsidRPr="009F771D">
        <w:rPr>
          <w:rFonts w:ascii="Arial" w:hAnsi="Arial" w:cs="Arial"/>
        </w:rPr>
        <w:t>ndmekaitseametnik</w:t>
      </w:r>
    </w:p>
    <w:p w14:paraId="6430A4BF" w14:textId="36EDB14A" w:rsidR="00E81834" w:rsidRPr="009F771D" w:rsidRDefault="00892185" w:rsidP="738156B0">
      <w:pPr>
        <w:pStyle w:val="P68B1DB1-Normal13"/>
        <w:rPr>
          <w:rFonts w:ascii="Arial" w:hAnsi="Arial" w:cs="Arial"/>
        </w:rPr>
      </w:pPr>
      <w:sdt>
        <w:sdtPr>
          <w:rPr>
            <w:rFonts w:ascii="Arial" w:hAnsi="Arial" w:cs="Arial"/>
            <w:lang w:val="en-GB"/>
          </w:rPr>
          <w:id w:val="1304314256"/>
          <w14:checkbox>
            <w14:checked w14:val="0"/>
            <w14:checkedState w14:val="2612" w14:font="MS Gothic"/>
            <w14:uncheckedState w14:val="2610" w14:font="MS Gothic"/>
          </w14:checkbox>
        </w:sdtPr>
        <w:sdtEndPr/>
        <w:sdtContent>
          <w:r w:rsidR="23AFE33D" w:rsidRPr="009F771D">
            <w:rPr>
              <w:rFonts w:eastAsia="MS Gothic"/>
              <w:lang w:val="en-GB"/>
            </w:rPr>
            <w:t>☐</w:t>
          </w:r>
        </w:sdtContent>
      </w:sdt>
      <w:r w:rsidR="00AC3B05" w:rsidRPr="009F771D">
        <w:rPr>
          <w:rFonts w:ascii="Arial" w:hAnsi="Arial" w:cs="Arial"/>
        </w:rPr>
        <w:t xml:space="preserve"> </w:t>
      </w:r>
      <w:r w:rsidR="487C52C0" w:rsidRPr="009F771D">
        <w:rPr>
          <w:rFonts w:ascii="Arial" w:hAnsi="Arial" w:cs="Arial"/>
        </w:rPr>
        <w:t>õ</w:t>
      </w:r>
      <w:r w:rsidR="00AC3B05" w:rsidRPr="009F771D">
        <w:rPr>
          <w:rFonts w:ascii="Arial" w:hAnsi="Arial" w:cs="Arial"/>
        </w:rPr>
        <w:t>igus-/vastavusosakond</w:t>
      </w:r>
    </w:p>
    <w:p w14:paraId="392D2CB2" w14:textId="498B71C8" w:rsidR="00E81834" w:rsidRPr="009F771D" w:rsidRDefault="00892185" w:rsidP="738156B0">
      <w:pPr>
        <w:pStyle w:val="P68B1DB1-Normal13"/>
        <w:rPr>
          <w:rFonts w:ascii="Arial" w:hAnsi="Arial" w:cs="Arial"/>
        </w:rPr>
      </w:pPr>
      <w:sdt>
        <w:sdtPr>
          <w:rPr>
            <w:rFonts w:ascii="Arial" w:hAnsi="Arial" w:cs="Arial"/>
            <w:lang w:val="en-GB"/>
          </w:rPr>
          <w:id w:val="1511439632"/>
          <w14:checkbox>
            <w14:checked w14:val="0"/>
            <w14:checkedState w14:val="2612" w14:font="MS Gothic"/>
            <w14:uncheckedState w14:val="2610" w14:font="MS Gothic"/>
          </w14:checkbox>
        </w:sdtPr>
        <w:sdtEndPr/>
        <w:sdtContent>
          <w:r w:rsidR="0D579B9C" w:rsidRPr="009F771D">
            <w:rPr>
              <w:rFonts w:eastAsia="MS Gothic"/>
              <w:lang w:val="en-GB"/>
            </w:rPr>
            <w:t>☐</w:t>
          </w:r>
        </w:sdtContent>
      </w:sdt>
      <w:r w:rsidR="48D88B1D" w:rsidRPr="009F771D">
        <w:rPr>
          <w:rFonts w:ascii="Arial" w:hAnsi="Arial" w:cs="Arial"/>
        </w:rPr>
        <w:t xml:space="preserve"> </w:t>
      </w:r>
      <w:r w:rsidR="021D22AD" w:rsidRPr="009F771D">
        <w:rPr>
          <w:rFonts w:ascii="Arial" w:hAnsi="Arial" w:cs="Arial"/>
        </w:rPr>
        <w:t>k</w:t>
      </w:r>
      <w:r w:rsidR="59F0FF95" w:rsidRPr="009F771D">
        <w:rPr>
          <w:rFonts w:ascii="Arial" w:hAnsi="Arial" w:cs="Arial"/>
        </w:rPr>
        <w:t>ommunikatsiooniüksus</w:t>
      </w:r>
    </w:p>
    <w:p w14:paraId="1518856E" w14:textId="514A1361" w:rsidR="00E81834" w:rsidRPr="009F771D" w:rsidRDefault="00892185" w:rsidP="738156B0">
      <w:pPr>
        <w:pStyle w:val="P68B1DB1-Normal13"/>
        <w:rPr>
          <w:rFonts w:ascii="Arial" w:hAnsi="Arial" w:cs="Arial"/>
        </w:rPr>
      </w:pPr>
      <w:sdt>
        <w:sdtPr>
          <w:rPr>
            <w:rFonts w:ascii="Arial" w:hAnsi="Arial" w:cs="Arial"/>
            <w:lang w:val="en-GB"/>
          </w:rPr>
          <w:id w:val="1738057134"/>
          <w14:checkbox>
            <w14:checked w14:val="0"/>
            <w14:checkedState w14:val="2612" w14:font="MS Gothic"/>
            <w14:uncheckedState w14:val="2610" w14:font="MS Gothic"/>
          </w14:checkbox>
        </w:sdtPr>
        <w:sdtEndPr/>
        <w:sdtContent>
          <w:r w:rsidR="5DBA69F5" w:rsidRPr="009F771D">
            <w:rPr>
              <w:rFonts w:eastAsia="MS Gothic"/>
              <w:lang w:val="en-GB"/>
            </w:rPr>
            <w:t>☐</w:t>
          </w:r>
        </w:sdtContent>
      </w:sdt>
      <w:r w:rsidR="00AC3B05" w:rsidRPr="009F771D">
        <w:rPr>
          <w:rFonts w:ascii="Arial" w:hAnsi="Arial" w:cs="Arial"/>
        </w:rPr>
        <w:t xml:space="preserve"> </w:t>
      </w:r>
      <w:r w:rsidR="5439020F" w:rsidRPr="009F771D">
        <w:rPr>
          <w:rFonts w:ascii="Arial" w:hAnsi="Arial" w:cs="Arial"/>
        </w:rPr>
        <w:t>a</w:t>
      </w:r>
      <w:r w:rsidR="00AC3B05" w:rsidRPr="009F771D">
        <w:rPr>
          <w:rFonts w:ascii="Arial" w:hAnsi="Arial" w:cs="Arial"/>
        </w:rPr>
        <w:t xml:space="preserve">ndmekaitsekoordinaator </w:t>
      </w:r>
    </w:p>
    <w:p w14:paraId="68C37B7D" w14:textId="62B7056E" w:rsidR="00E81834" w:rsidRPr="009F771D" w:rsidRDefault="00892185" w:rsidP="738156B0">
      <w:pPr>
        <w:pStyle w:val="P68B1DB1-Normal13"/>
        <w:rPr>
          <w:rFonts w:ascii="Arial" w:hAnsi="Arial" w:cs="Arial"/>
        </w:rPr>
      </w:pPr>
      <w:sdt>
        <w:sdtPr>
          <w:rPr>
            <w:rFonts w:ascii="Arial" w:hAnsi="Arial" w:cs="Arial"/>
            <w:lang w:val="en-GB"/>
          </w:rPr>
          <w:id w:val="1921312527"/>
          <w14:checkbox>
            <w14:checked w14:val="0"/>
            <w14:checkedState w14:val="2612" w14:font="MS Gothic"/>
            <w14:uncheckedState w14:val="2610" w14:font="MS Gothic"/>
          </w14:checkbox>
        </w:sdtPr>
        <w:sdtEndPr/>
        <w:sdtContent>
          <w:r w:rsidR="46D22F15" w:rsidRPr="009F771D">
            <w:rPr>
              <w:rFonts w:eastAsia="MS Gothic"/>
              <w:lang w:val="en-GB"/>
            </w:rPr>
            <w:t>☐</w:t>
          </w:r>
        </w:sdtContent>
      </w:sdt>
      <w:r w:rsidR="00AC3B05" w:rsidRPr="009F771D">
        <w:rPr>
          <w:rFonts w:ascii="Arial" w:hAnsi="Arial" w:cs="Arial"/>
        </w:rPr>
        <w:t xml:space="preserve"> </w:t>
      </w:r>
      <w:r w:rsidR="0D5FA5D6" w:rsidRPr="009F771D">
        <w:rPr>
          <w:rFonts w:ascii="Arial" w:hAnsi="Arial" w:cs="Arial"/>
        </w:rPr>
        <w:t>k</w:t>
      </w:r>
      <w:r w:rsidR="00AC3B05" w:rsidRPr="009F771D">
        <w:rPr>
          <w:rFonts w:ascii="Arial" w:hAnsi="Arial" w:cs="Arial"/>
        </w:rPr>
        <w:t>lienditeenindus</w:t>
      </w:r>
    </w:p>
    <w:p w14:paraId="2E617A7B" w14:textId="4BFA9236" w:rsidR="39EDB764" w:rsidRPr="009F771D" w:rsidRDefault="00892185" w:rsidP="738156B0">
      <w:pPr>
        <w:pStyle w:val="P68B1DB1-Normal13"/>
        <w:rPr>
          <w:rFonts w:ascii="Arial" w:hAnsi="Arial" w:cs="Arial"/>
        </w:rPr>
      </w:pPr>
      <w:sdt>
        <w:sdtPr>
          <w:rPr>
            <w:rFonts w:ascii="Arial" w:hAnsi="Arial" w:cs="Arial"/>
            <w:lang w:val="en-GB"/>
          </w:rPr>
          <w:id w:val="256993626"/>
          <w14:checkbox>
            <w14:checked w14:val="0"/>
            <w14:checkedState w14:val="2612" w14:font="MS Gothic"/>
            <w14:uncheckedState w14:val="2610" w14:font="MS Gothic"/>
          </w14:checkbox>
        </w:sdtPr>
        <w:sdtEndPr/>
        <w:sdtContent>
          <w:r w:rsidR="39EDB764" w:rsidRPr="009F771D">
            <w:rPr>
              <w:rFonts w:eastAsia="MS Gothic"/>
              <w:lang w:val="en-GB"/>
            </w:rPr>
            <w:t>☐</w:t>
          </w:r>
        </w:sdtContent>
      </w:sdt>
      <w:r w:rsidR="48D88B1D" w:rsidRPr="009F771D">
        <w:rPr>
          <w:rFonts w:ascii="Arial" w:hAnsi="Arial" w:cs="Arial"/>
        </w:rPr>
        <w:t xml:space="preserve"> </w:t>
      </w:r>
      <w:r w:rsidR="1CA0B944" w:rsidRPr="009F771D">
        <w:rPr>
          <w:rFonts w:ascii="Arial" w:hAnsi="Arial" w:cs="Arial"/>
        </w:rPr>
        <w:t>m</w:t>
      </w:r>
      <w:r w:rsidR="48D88B1D" w:rsidRPr="009F771D">
        <w:rPr>
          <w:rFonts w:ascii="Arial" w:hAnsi="Arial" w:cs="Arial"/>
        </w:rPr>
        <w:t>uu</w:t>
      </w:r>
    </w:p>
    <w:p w14:paraId="16D5851F" w14:textId="265339FF" w:rsidR="124C79E5" w:rsidRPr="009F771D" w:rsidRDefault="124C79E5" w:rsidP="738156B0">
      <w:pPr>
        <w:pStyle w:val="P68B1DB1-Normal7"/>
        <w:rPr>
          <w:rFonts w:ascii="Arial" w:hAnsi="Arial" w:cs="Arial"/>
        </w:rPr>
      </w:pPr>
      <w:r w:rsidRPr="009F771D">
        <w:rPr>
          <w:rFonts w:ascii="Arial" w:hAnsi="Arial" w:cs="Arial"/>
        </w:rPr>
        <w:t xml:space="preserve">Kui muu, siis </w:t>
      </w:r>
      <w:r w:rsidR="48D88B1D" w:rsidRPr="009F771D">
        <w:rPr>
          <w:rFonts w:ascii="Arial" w:hAnsi="Arial" w:cs="Arial"/>
        </w:rPr>
        <w:t>palun täpsustage:</w:t>
      </w:r>
    </w:p>
    <w:p w14:paraId="2EB1E84E" w14:textId="77777777" w:rsidR="00E61FBB" w:rsidRPr="009F771D" w:rsidRDefault="00E61FBB" w:rsidP="738156B0">
      <w:pPr>
        <w:pStyle w:val="P68B1DB1-Normal7"/>
        <w:rPr>
          <w:rFonts w:ascii="Arial" w:hAnsi="Arial" w:cs="Arial"/>
          <w:i/>
          <w:iCs/>
          <w:color w:val="7030A0"/>
        </w:rPr>
      </w:pPr>
    </w:p>
    <w:p w14:paraId="60F99067" w14:textId="68743670" w:rsidR="00E81834" w:rsidRPr="009F771D" w:rsidRDefault="48D88B1D" w:rsidP="738156B0">
      <w:pPr>
        <w:pStyle w:val="P68B1DB1-Normal6"/>
        <w:jc w:val="both"/>
      </w:pPr>
      <w:r w:rsidRPr="009F771D">
        <w:rPr>
          <w:b/>
          <w:bCs/>
        </w:rPr>
        <w:lastRenderedPageBreak/>
        <w:t>2.3</w:t>
      </w:r>
      <w:r w:rsidRPr="009F771D">
        <w:t xml:space="preserve"> Kas </w:t>
      </w:r>
      <w:r w:rsidR="5E2AD309" w:rsidRPr="009F771D">
        <w:t>T</w:t>
      </w:r>
      <w:r w:rsidRPr="009F771D">
        <w:t xml:space="preserve">eie organisatsioon koolitab oma töötajaid seoses isikuandmete </w:t>
      </w:r>
      <w:r w:rsidR="5FA8044B" w:rsidRPr="009F771D">
        <w:t>kustutamise</w:t>
      </w:r>
      <w:r w:rsidRPr="009F771D">
        <w:t xml:space="preserve"> taotlustega? </w:t>
      </w:r>
    </w:p>
    <w:p w14:paraId="6125B3C8" w14:textId="0B3ECBC9" w:rsidR="00E81834" w:rsidRPr="009F771D" w:rsidRDefault="00892185" w:rsidP="738156B0">
      <w:pPr>
        <w:pStyle w:val="P68B1DB1-Normal13"/>
        <w:jc w:val="both"/>
        <w:rPr>
          <w:rFonts w:ascii="Arial" w:hAnsi="Arial" w:cs="Arial"/>
        </w:rPr>
      </w:pPr>
      <w:sdt>
        <w:sdtPr>
          <w:rPr>
            <w:rFonts w:ascii="Arial" w:hAnsi="Arial" w:cs="Arial"/>
            <w:lang w:val="en-GB"/>
          </w:rPr>
          <w:id w:val="210632140"/>
          <w14:checkbox>
            <w14:checked w14:val="1"/>
            <w14:checkedState w14:val="2612" w14:font="MS Gothic"/>
            <w14:uncheckedState w14:val="2610" w14:font="MS Gothic"/>
          </w14:checkbox>
        </w:sdtPr>
        <w:sdtEndPr/>
        <w:sdtContent>
          <w:r w:rsidR="000630E4">
            <w:rPr>
              <w:rFonts w:ascii="MS Gothic" w:eastAsia="MS Gothic" w:hAnsi="MS Gothic" w:cs="Arial" w:hint="eastAsia"/>
              <w:lang w:val="en-GB"/>
            </w:rPr>
            <w:t>☒</w:t>
          </w:r>
        </w:sdtContent>
      </w:sdt>
      <w:r w:rsidR="00AC3B05" w:rsidRPr="009F771D">
        <w:rPr>
          <w:rFonts w:ascii="Arial" w:hAnsi="Arial" w:cs="Arial"/>
        </w:rPr>
        <w:t xml:space="preserve"> jah</w:t>
      </w:r>
    </w:p>
    <w:p w14:paraId="7E6EF3DE" w14:textId="09E32147" w:rsidR="00E81834" w:rsidRPr="009F771D" w:rsidRDefault="00892185" w:rsidP="738156B0">
      <w:pPr>
        <w:pStyle w:val="P68B1DB1-Normal13"/>
        <w:jc w:val="both"/>
        <w:rPr>
          <w:rFonts w:ascii="Arial" w:hAnsi="Arial" w:cs="Arial"/>
        </w:rPr>
      </w:pPr>
      <w:sdt>
        <w:sdtPr>
          <w:rPr>
            <w:rFonts w:ascii="Arial" w:hAnsi="Arial" w:cs="Arial"/>
            <w:lang w:val="en-GB"/>
          </w:rPr>
          <w:id w:val="1635366308"/>
          <w14:checkbox>
            <w14:checked w14:val="0"/>
            <w14:checkedState w14:val="2612" w14:font="MS Gothic"/>
            <w14:uncheckedState w14:val="2610" w14:font="MS Gothic"/>
          </w14:checkbox>
        </w:sdtPr>
        <w:sdtEndPr/>
        <w:sdtContent>
          <w:r w:rsidR="000630E4">
            <w:rPr>
              <w:rFonts w:ascii="MS Gothic" w:eastAsia="MS Gothic" w:hAnsi="MS Gothic" w:cs="Arial" w:hint="eastAsia"/>
              <w:lang w:val="en-GB"/>
            </w:rPr>
            <w:t>☐</w:t>
          </w:r>
        </w:sdtContent>
      </w:sdt>
      <w:r w:rsidR="00AC3B05" w:rsidRPr="009F771D">
        <w:rPr>
          <w:rFonts w:ascii="Arial" w:hAnsi="Arial" w:cs="Arial"/>
        </w:rPr>
        <w:t xml:space="preserve"> ei</w:t>
      </w:r>
    </w:p>
    <w:p w14:paraId="018E814A" w14:textId="77777777" w:rsidR="00E81834" w:rsidRPr="009F771D" w:rsidRDefault="00AC3B05" w:rsidP="738156B0">
      <w:pPr>
        <w:pStyle w:val="P68B1DB1-Normal15"/>
        <w:jc w:val="both"/>
      </w:pPr>
      <w:r w:rsidRPr="009F771D">
        <w:t>2.3.1</w:t>
      </w:r>
    </w:p>
    <w:p w14:paraId="5302AE40" w14:textId="651B1262" w:rsidR="00E81834" w:rsidRPr="009F771D" w:rsidRDefault="48D88B1D" w:rsidP="738156B0">
      <w:pPr>
        <w:pStyle w:val="P68B1DB1-Normal6"/>
        <w:jc w:val="both"/>
        <w:rPr>
          <w:i/>
          <w:iCs/>
          <w:color w:val="7030A0"/>
        </w:rPr>
      </w:pPr>
      <w:r w:rsidRPr="009F771D">
        <w:t xml:space="preserve">Kui jah, siis </w:t>
      </w:r>
      <w:r w:rsidR="4CBC4ED5" w:rsidRPr="009F771D">
        <w:t xml:space="preserve">täpsustage </w:t>
      </w:r>
      <w:r w:rsidRPr="009F771D">
        <w:t>kui sageli (</w:t>
      </w:r>
      <w:r w:rsidR="41775A63" w:rsidRPr="009F771D">
        <w:t xml:space="preserve">mitu korda </w:t>
      </w:r>
      <w:r w:rsidRPr="009F771D">
        <w:t>aastas) koolitusi korraldatakse</w:t>
      </w:r>
      <w:r w:rsidR="7372711D" w:rsidRPr="009F771D">
        <w:t>:</w:t>
      </w:r>
      <w:r w:rsidR="000630E4">
        <w:t xml:space="preserve"> 1x</w:t>
      </w:r>
    </w:p>
    <w:p w14:paraId="28E3BA33" w14:textId="77777777" w:rsidR="00E81834" w:rsidRPr="009F771D" w:rsidRDefault="48D88B1D" w:rsidP="738156B0">
      <w:pPr>
        <w:pStyle w:val="P68B1DB1-Normal6"/>
        <w:jc w:val="both"/>
        <w:rPr>
          <w:b/>
          <w:bCs/>
        </w:rPr>
      </w:pPr>
      <w:r w:rsidRPr="009F771D">
        <w:rPr>
          <w:b/>
          <w:bCs/>
        </w:rPr>
        <w:t>2.3.2.</w:t>
      </w:r>
    </w:p>
    <w:p w14:paraId="7F4C9875" w14:textId="77777777" w:rsidR="00E320A6" w:rsidRDefault="27BE0C77" w:rsidP="00234AE8">
      <w:pPr>
        <w:pStyle w:val="P68B1DB1-Normal6"/>
        <w:jc w:val="both"/>
      </w:pPr>
      <w:r w:rsidRPr="009F771D">
        <w:t>Kui jah, siis kirjeldage,</w:t>
      </w:r>
      <w:r w:rsidR="030F7E79" w:rsidRPr="009F771D">
        <w:t xml:space="preserve"> ku</w:t>
      </w:r>
      <w:r w:rsidR="48D88B1D" w:rsidRPr="009F771D">
        <w:t>idas te oma töötajaid koolitate</w:t>
      </w:r>
      <w:r w:rsidR="1E51F1B2" w:rsidRPr="009F771D">
        <w:t xml:space="preserve">: </w:t>
      </w:r>
    </w:p>
    <w:p w14:paraId="79F2FF43" w14:textId="37CE457D" w:rsidR="00E81834" w:rsidRDefault="000630E4" w:rsidP="00234AE8">
      <w:pPr>
        <w:pStyle w:val="P68B1DB1-Normal6"/>
        <w:jc w:val="both"/>
      </w:pPr>
      <w:r>
        <w:t>Meil ei ole otseselt koolitusi, sest protsessi kaasatud töötajad on protsessi ise kokku leppinud ja ei ole vahetunud. Selveri ja Kaubamaja infolettide töötajaid ning klienditeeninduse töötajaid on protsessi</w:t>
      </w:r>
      <w:r w:rsidR="00A93395">
        <w:t>st informeeritud e-kirjaga ning kui neile laekub mõni kustutamise taotlus, siis oskavad nad kliendi suunata DPO poole.</w:t>
      </w:r>
    </w:p>
    <w:p w14:paraId="5562DC8D" w14:textId="77777777" w:rsidR="00234AE8" w:rsidRPr="009F771D" w:rsidRDefault="00234AE8" w:rsidP="00234AE8">
      <w:pPr>
        <w:pStyle w:val="P68B1DB1-Normal6"/>
        <w:jc w:val="both"/>
      </w:pPr>
    </w:p>
    <w:p w14:paraId="7A37A406" w14:textId="6154527D" w:rsidR="00E81834" w:rsidRPr="00A93395" w:rsidRDefault="48D88B1D" w:rsidP="738156B0">
      <w:pPr>
        <w:pStyle w:val="P68B1DB1-Normal6"/>
        <w:jc w:val="both"/>
      </w:pPr>
      <w:r w:rsidRPr="009F771D">
        <w:rPr>
          <w:b/>
          <w:bCs/>
        </w:rPr>
        <w:t>2.4</w:t>
      </w:r>
      <w:r w:rsidRPr="009F771D">
        <w:t xml:space="preserve"> </w:t>
      </w:r>
      <w:r w:rsidR="1A169AC2" w:rsidRPr="009F771D">
        <w:t>Kirjeldage, k</w:t>
      </w:r>
      <w:r w:rsidRPr="009F771D">
        <w:t>uidas te</w:t>
      </w:r>
      <w:r w:rsidR="46A2543D" w:rsidRPr="009F771D">
        <w:t>ete</w:t>
      </w:r>
      <w:r w:rsidRPr="009F771D">
        <w:t xml:space="preserve"> kindlaks</w:t>
      </w:r>
      <w:r w:rsidR="74BB9BC1" w:rsidRPr="009F771D">
        <w:t xml:space="preserve"> </w:t>
      </w:r>
      <w:r w:rsidR="48BF2386" w:rsidRPr="009F771D">
        <w:t>isiku</w:t>
      </w:r>
      <w:r w:rsidR="74BB9BC1" w:rsidRPr="009F771D">
        <w:t>andmed</w:t>
      </w:r>
      <w:r w:rsidRPr="009F771D">
        <w:t>, mi</w:t>
      </w:r>
      <w:r w:rsidR="7CE0206D" w:rsidRPr="009F771D">
        <w:t xml:space="preserve">da </w:t>
      </w:r>
      <w:r w:rsidR="69E45F54" w:rsidRPr="009F771D">
        <w:t xml:space="preserve">isikuandmete </w:t>
      </w:r>
      <w:r w:rsidRPr="009F771D">
        <w:t>kustutamis</w:t>
      </w:r>
      <w:r w:rsidR="47338A9A" w:rsidRPr="009F771D">
        <w:t xml:space="preserve">e </w:t>
      </w:r>
      <w:r w:rsidRPr="009F771D">
        <w:t>taotlus</w:t>
      </w:r>
      <w:r w:rsidR="123D95D5" w:rsidRPr="009F771D">
        <w:t xml:space="preserve"> hõlmab</w:t>
      </w:r>
      <w:r w:rsidRPr="009F771D">
        <w:t xml:space="preserve">? </w:t>
      </w:r>
    </w:p>
    <w:p w14:paraId="439C6F98" w14:textId="10FBE21E" w:rsidR="00E81834" w:rsidRDefault="00A93395" w:rsidP="00A93395">
      <w:pPr>
        <w:jc w:val="both"/>
        <w:rPr>
          <w:rFonts w:ascii="Arial" w:hAnsi="Arial" w:cs="Arial"/>
          <w:sz w:val="20"/>
        </w:rPr>
      </w:pPr>
      <w:r>
        <w:rPr>
          <w:rFonts w:ascii="Arial" w:hAnsi="Arial" w:cs="Arial"/>
          <w:sz w:val="20"/>
        </w:rPr>
        <w:t xml:space="preserve">Lähtume Partnerprogrammi raames kogutavatest andmetest: kliendi </w:t>
      </w:r>
      <w:r w:rsidRPr="00A93395">
        <w:rPr>
          <w:rFonts w:ascii="Arial" w:hAnsi="Arial" w:cs="Arial"/>
          <w:sz w:val="20"/>
        </w:rPr>
        <w:t>ees- ja perekonnanimi, isikukood,</w:t>
      </w:r>
      <w:r w:rsidRPr="00E01D24">
        <w:rPr>
          <w:rFonts w:ascii="Roboto" w:hAnsi="Roboto" w:cstheme="majorHAnsi"/>
          <w:color w:val="25384A"/>
          <w:kern w:val="2"/>
          <w:szCs w:val="22"/>
          <w:lang w:eastAsia="en-US"/>
          <w14:ligatures w14:val="standardContextual"/>
        </w:rPr>
        <w:t xml:space="preserve"> </w:t>
      </w:r>
      <w:r w:rsidRPr="00A93395">
        <w:rPr>
          <w:rFonts w:ascii="Arial" w:hAnsi="Arial" w:cs="Arial"/>
          <w:sz w:val="20"/>
        </w:rPr>
        <w:t xml:space="preserve">sünnipäev, sugu, telefoninumber, e-posti aadress, Eestis asuv postiaadress, suhtluskeel, ning </w:t>
      </w:r>
      <w:r>
        <w:rPr>
          <w:rFonts w:ascii="Arial" w:hAnsi="Arial" w:cs="Arial"/>
          <w:sz w:val="20"/>
        </w:rPr>
        <w:t>asjakohasel juhul</w:t>
      </w:r>
      <w:r w:rsidRPr="00A93395">
        <w:rPr>
          <w:rFonts w:ascii="Arial" w:hAnsi="Arial" w:cs="Arial"/>
          <w:sz w:val="20"/>
        </w:rPr>
        <w:t xml:space="preserve"> otseturunduse nõusolekud ja peregrupi liikmed</w:t>
      </w:r>
      <w:r>
        <w:rPr>
          <w:rFonts w:ascii="Arial" w:hAnsi="Arial" w:cs="Arial"/>
          <w:sz w:val="20"/>
        </w:rPr>
        <w:t>.</w:t>
      </w:r>
    </w:p>
    <w:p w14:paraId="6371E5F8" w14:textId="5A2BA6AD" w:rsidR="00E81834" w:rsidRPr="009F771D" w:rsidRDefault="48D88B1D" w:rsidP="738156B0">
      <w:pPr>
        <w:pStyle w:val="P68B1DB1-Normal6"/>
        <w:jc w:val="both"/>
      </w:pPr>
      <w:r w:rsidRPr="009F771D">
        <w:rPr>
          <w:b/>
          <w:bCs/>
        </w:rPr>
        <w:t>2.5</w:t>
      </w:r>
      <w:r w:rsidRPr="009F771D">
        <w:t xml:space="preserve"> </w:t>
      </w:r>
      <w:r w:rsidR="1723617D" w:rsidRPr="009F771D">
        <w:t>Kirjeldage, k</w:t>
      </w:r>
      <w:r w:rsidRPr="009F771D">
        <w:t xml:space="preserve">uidas menetlete </w:t>
      </w:r>
      <w:r w:rsidR="7FA9381F" w:rsidRPr="009F771D">
        <w:t xml:space="preserve">isikuandmete </w:t>
      </w:r>
      <w:r w:rsidRPr="009F771D">
        <w:t>kustutamis</w:t>
      </w:r>
      <w:r w:rsidR="04005C10" w:rsidRPr="009F771D">
        <w:t xml:space="preserve">e </w:t>
      </w:r>
      <w:r w:rsidRPr="009F771D">
        <w:t>taotlust, mis on seotud isikuandmetega</w:t>
      </w:r>
      <w:r w:rsidR="77DB8067" w:rsidRPr="009F771D">
        <w:t>, mida töödeldakse</w:t>
      </w:r>
    </w:p>
    <w:p w14:paraId="23904D70" w14:textId="6B66E1AC" w:rsidR="00E81834" w:rsidRPr="009F771D" w:rsidRDefault="48D88B1D" w:rsidP="738156B0">
      <w:pPr>
        <w:pStyle w:val="P68B1DB1-Normal6"/>
        <w:jc w:val="both"/>
        <w:rPr>
          <w:i/>
          <w:iCs/>
          <w:color w:val="7030A0"/>
        </w:rPr>
      </w:pPr>
      <w:r w:rsidRPr="009F771D">
        <w:t>a) ühiselt koos kaasvastutavate töötlejatega</w:t>
      </w:r>
      <w:r w:rsidR="72BADDD6" w:rsidRPr="009F771D">
        <w:t>:</w:t>
      </w:r>
      <w:r w:rsidR="00A93395">
        <w:t xml:space="preserve"> Partnerkaardi sulgemine lõpetab töötlemise ka kaasvastutavate töötlejate jaoks (meie puhul Selver, Kaubamaja ja I.L.U. kauplus), täiendavalt teostatakse kuu lõpus andmebaasi uuendus e-poodides.</w:t>
      </w:r>
      <w:r w:rsidR="005C0417">
        <w:t xml:space="preserve"> TKM Finants puhul vt. täpsemalt p.-s 2.1. kirjeldatud protsessi.</w:t>
      </w:r>
    </w:p>
    <w:p w14:paraId="71F77C34" w14:textId="4D9B3F93" w:rsidR="00E81834" w:rsidRPr="009F771D" w:rsidRDefault="48D88B1D" w:rsidP="738156B0">
      <w:pPr>
        <w:pStyle w:val="P68B1DB1-Normal6"/>
        <w:jc w:val="both"/>
        <w:rPr>
          <w:i/>
          <w:iCs/>
          <w:color w:val="7030A0"/>
        </w:rPr>
      </w:pPr>
      <w:r w:rsidRPr="009F771D">
        <w:t xml:space="preserve">b) teie </w:t>
      </w:r>
      <w:r w:rsidR="405B18AE" w:rsidRPr="009F771D">
        <w:t xml:space="preserve">volitatud </w:t>
      </w:r>
      <w:r w:rsidRPr="009F771D">
        <w:t>töötleja poolt</w:t>
      </w:r>
      <w:r w:rsidR="46F7140A" w:rsidRPr="009F771D">
        <w:t>:</w:t>
      </w:r>
      <w:r w:rsidR="00D92775">
        <w:t xml:space="preserve"> kuna andmete töötlemise eelduseks on aktiivne Partnerkaart, siis lõpetab selle sulgemine  automaatselt töötlemise ka volitatud töötleja poolt (näiteks uudiskirjade saatmine e-postiga või otseposti saatmine tavapostiga). </w:t>
      </w:r>
    </w:p>
    <w:p w14:paraId="3E64D1C6" w14:textId="77777777" w:rsidR="00E81834" w:rsidRPr="009F771D" w:rsidRDefault="00E81834" w:rsidP="738156B0">
      <w:pPr>
        <w:jc w:val="both"/>
        <w:rPr>
          <w:rFonts w:ascii="Arial" w:hAnsi="Arial" w:cs="Arial"/>
          <w:sz w:val="20"/>
        </w:rPr>
      </w:pPr>
    </w:p>
    <w:p w14:paraId="3CD06E93" w14:textId="4FF75FA5" w:rsidR="00E81834" w:rsidRPr="009F771D" w:rsidRDefault="48D88B1D" w:rsidP="738156B0">
      <w:pPr>
        <w:pStyle w:val="P68B1DB1-Normal6"/>
        <w:jc w:val="both"/>
      </w:pPr>
      <w:r w:rsidRPr="009F771D">
        <w:rPr>
          <w:b/>
          <w:bCs/>
        </w:rPr>
        <w:t>2.6</w:t>
      </w:r>
      <w:r w:rsidRPr="009F771D">
        <w:t xml:space="preserve"> Kas jälgite või kontrollite </w:t>
      </w:r>
      <w:r w:rsidR="1BA26B17" w:rsidRPr="009F771D">
        <w:t>regulaar</w:t>
      </w:r>
      <w:r w:rsidRPr="009F771D">
        <w:t>selt</w:t>
      </w:r>
      <w:r w:rsidR="2F6304BB" w:rsidRPr="009F771D">
        <w:t xml:space="preserve">, et Teie </w:t>
      </w:r>
      <w:r w:rsidR="004153A8" w:rsidRPr="009F771D">
        <w:t>organisatsioon</w:t>
      </w:r>
      <w:r w:rsidR="2F6304BB" w:rsidRPr="009F771D">
        <w:t xml:space="preserve"> menetleks isiku</w:t>
      </w:r>
      <w:r w:rsidR="54984087" w:rsidRPr="009F771D">
        <w:t xml:space="preserve">andmete kustutamise </w:t>
      </w:r>
      <w:r w:rsidRPr="009F771D">
        <w:t>taotlus</w:t>
      </w:r>
      <w:r w:rsidR="3A0B36AB" w:rsidRPr="009F771D">
        <w:t>i</w:t>
      </w:r>
      <w:r w:rsidRPr="009F771D">
        <w:t xml:space="preserve"> </w:t>
      </w:r>
      <w:r w:rsidR="5D491600" w:rsidRPr="009F771D">
        <w:t>korrakohas</w:t>
      </w:r>
      <w:r w:rsidR="4198DE45" w:rsidRPr="009F771D">
        <w:t>elt</w:t>
      </w:r>
      <w:r w:rsidRPr="009F771D">
        <w:t>?</w:t>
      </w:r>
    </w:p>
    <w:p w14:paraId="561D721C" w14:textId="34FC08C0" w:rsidR="00E81834" w:rsidRPr="009F771D" w:rsidRDefault="00892185" w:rsidP="738156B0">
      <w:pPr>
        <w:pStyle w:val="P68B1DB1-Normal7"/>
        <w:jc w:val="both"/>
        <w:rPr>
          <w:rFonts w:ascii="Arial" w:hAnsi="Arial" w:cs="Arial"/>
          <w:color w:val="7030A0"/>
        </w:rPr>
      </w:pPr>
      <w:sdt>
        <w:sdtPr>
          <w:rPr>
            <w:rFonts w:ascii="Arial" w:hAnsi="Arial" w:cs="Arial"/>
            <w:lang w:val="en-GB"/>
          </w:rPr>
          <w:id w:val="-661160058"/>
          <w14:checkbox>
            <w14:checked w14:val="1"/>
            <w14:checkedState w14:val="2612" w14:font="MS Gothic"/>
            <w14:uncheckedState w14:val="2610" w14:font="MS Gothic"/>
          </w14:checkbox>
        </w:sdtPr>
        <w:sdtEndPr/>
        <w:sdtContent>
          <w:r w:rsidR="00D92775">
            <w:rPr>
              <w:rFonts w:ascii="MS Gothic" w:eastAsia="MS Gothic" w:hAnsi="MS Gothic" w:cs="Arial" w:hint="eastAsia"/>
              <w:lang w:val="en-GB"/>
            </w:rPr>
            <w:t>☒</w:t>
          </w:r>
        </w:sdtContent>
      </w:sdt>
      <w:r w:rsidR="48D88B1D" w:rsidRPr="009F771D">
        <w:rPr>
          <w:rFonts w:ascii="Arial" w:hAnsi="Arial" w:cs="Arial"/>
        </w:rPr>
        <w:t xml:space="preserve"> jah</w:t>
      </w:r>
    </w:p>
    <w:p w14:paraId="66E43964" w14:textId="77777777" w:rsidR="00E320A6" w:rsidRDefault="3457C753" w:rsidP="738156B0">
      <w:pPr>
        <w:pStyle w:val="P68B1DB1-Normal7"/>
        <w:jc w:val="both"/>
        <w:rPr>
          <w:rFonts w:ascii="Arial" w:hAnsi="Arial" w:cs="Arial"/>
        </w:rPr>
      </w:pPr>
      <w:r w:rsidRPr="009F771D">
        <w:rPr>
          <w:rFonts w:ascii="Arial" w:hAnsi="Arial" w:cs="Arial"/>
        </w:rPr>
        <w:t xml:space="preserve">kui jah, </w:t>
      </w:r>
      <w:r w:rsidR="7EF6975F" w:rsidRPr="009F771D">
        <w:rPr>
          <w:rFonts w:ascii="Arial" w:hAnsi="Arial" w:cs="Arial"/>
        </w:rPr>
        <w:t xml:space="preserve">siis </w:t>
      </w:r>
      <w:r w:rsidR="48D88B1D" w:rsidRPr="009F771D">
        <w:rPr>
          <w:rFonts w:ascii="Arial" w:hAnsi="Arial" w:cs="Arial"/>
        </w:rPr>
        <w:t xml:space="preserve">palun </w:t>
      </w:r>
      <w:r w:rsidR="6460B648" w:rsidRPr="009F771D">
        <w:rPr>
          <w:rFonts w:ascii="Arial" w:hAnsi="Arial" w:cs="Arial"/>
        </w:rPr>
        <w:t>kirjeldage seda regulaarset kontrolliprotsessi</w:t>
      </w:r>
      <w:r w:rsidR="48D88B1D" w:rsidRPr="009F771D">
        <w:rPr>
          <w:rFonts w:ascii="Arial" w:hAnsi="Arial" w:cs="Arial"/>
        </w:rPr>
        <w:t xml:space="preserve">: </w:t>
      </w:r>
    </w:p>
    <w:p w14:paraId="232EC87C" w14:textId="3881CEB8" w:rsidR="00E81834" w:rsidRPr="009F771D" w:rsidRDefault="00D92775" w:rsidP="738156B0">
      <w:pPr>
        <w:pStyle w:val="P68B1DB1-Normal7"/>
        <w:jc w:val="both"/>
        <w:rPr>
          <w:rFonts w:ascii="Arial" w:hAnsi="Arial" w:cs="Arial"/>
        </w:rPr>
      </w:pPr>
      <w:r>
        <w:rPr>
          <w:rFonts w:ascii="Arial" w:hAnsi="Arial" w:cs="Arial"/>
        </w:rPr>
        <w:t xml:space="preserve">TKM Grupi siseauditi osakond viib regulaarselt läbi auditeid, kontrollimaks isikuandmete töötlemist vastavalt ettevõttes kehtestatud eeskirjadele. </w:t>
      </w:r>
    </w:p>
    <w:p w14:paraId="7AD59879" w14:textId="55C55C39" w:rsidR="00E81834" w:rsidRPr="009F771D" w:rsidRDefault="00892185" w:rsidP="738156B0">
      <w:pPr>
        <w:pStyle w:val="P68B1DB1-Normal7"/>
        <w:jc w:val="both"/>
        <w:rPr>
          <w:rFonts w:ascii="Arial" w:hAnsi="Arial" w:cs="Arial"/>
          <w:i/>
          <w:iCs/>
          <w:color w:val="7030A0"/>
        </w:rPr>
      </w:pPr>
      <w:sdt>
        <w:sdtPr>
          <w:rPr>
            <w:rFonts w:ascii="Arial" w:hAnsi="Arial" w:cs="Arial"/>
            <w:lang w:val="en-GB"/>
          </w:rPr>
          <w:id w:val="-362909005"/>
          <w14:checkbox>
            <w14:checked w14:val="0"/>
            <w14:checkedState w14:val="2612" w14:font="MS Gothic"/>
            <w14:uncheckedState w14:val="2610" w14:font="MS Gothic"/>
          </w14:checkbox>
        </w:sdtPr>
        <w:sdtEndPr/>
        <w:sdtContent>
          <w:r w:rsidR="5D0DD4EB" w:rsidRPr="009F771D">
            <w:rPr>
              <w:rFonts w:ascii="Segoe UI Symbol" w:eastAsia="MS Gothic" w:hAnsi="Segoe UI Symbol" w:cs="Segoe UI Symbol"/>
            </w:rPr>
            <w:t>☐</w:t>
          </w:r>
        </w:sdtContent>
      </w:sdt>
      <w:r w:rsidR="48D88B1D" w:rsidRPr="009F771D">
        <w:rPr>
          <w:rFonts w:ascii="Arial" w:hAnsi="Arial" w:cs="Arial"/>
        </w:rPr>
        <w:t xml:space="preserve"> ei</w:t>
      </w:r>
    </w:p>
    <w:p w14:paraId="54CDF0AC" w14:textId="1373328D" w:rsidR="00E81834" w:rsidRPr="009F771D" w:rsidRDefault="13E04265" w:rsidP="738156B0">
      <w:pPr>
        <w:pStyle w:val="P68B1DB1-Normal7"/>
        <w:jc w:val="both"/>
        <w:rPr>
          <w:rFonts w:ascii="Arial" w:hAnsi="Arial" w:cs="Arial"/>
        </w:rPr>
      </w:pPr>
      <w:r w:rsidRPr="009F771D">
        <w:rPr>
          <w:rFonts w:ascii="Arial" w:hAnsi="Arial" w:cs="Arial"/>
        </w:rPr>
        <w:t>k</w:t>
      </w:r>
      <w:r w:rsidR="4CF4A525" w:rsidRPr="009F771D">
        <w:rPr>
          <w:rFonts w:ascii="Arial" w:hAnsi="Arial" w:cs="Arial"/>
        </w:rPr>
        <w:t xml:space="preserve">ui ei, siis </w:t>
      </w:r>
      <w:r w:rsidR="48D88B1D" w:rsidRPr="009F771D">
        <w:rPr>
          <w:rFonts w:ascii="Arial" w:hAnsi="Arial" w:cs="Arial"/>
        </w:rPr>
        <w:t>palun selgitage, miks:</w:t>
      </w:r>
    </w:p>
    <w:p w14:paraId="7B96D617" w14:textId="77777777" w:rsidR="00E81834" w:rsidRPr="009F771D" w:rsidRDefault="00E81834" w:rsidP="738156B0">
      <w:pPr>
        <w:jc w:val="both"/>
        <w:rPr>
          <w:rFonts w:ascii="Arial" w:hAnsi="Arial" w:cs="Arial"/>
          <w:sz w:val="20"/>
        </w:rPr>
      </w:pPr>
    </w:p>
    <w:p w14:paraId="6F263EB2" w14:textId="4BB21BB2" w:rsidR="00E81834" w:rsidRPr="009F771D" w:rsidRDefault="48D88B1D" w:rsidP="738156B0">
      <w:pPr>
        <w:jc w:val="both"/>
        <w:rPr>
          <w:rFonts w:ascii="Arial" w:hAnsi="Arial" w:cs="Arial"/>
        </w:rPr>
      </w:pPr>
      <w:r w:rsidRPr="009F771D">
        <w:rPr>
          <w:rFonts w:ascii="Arial" w:hAnsi="Arial" w:cs="Arial"/>
          <w:b/>
          <w:bCs/>
          <w:sz w:val="20"/>
        </w:rPr>
        <w:t>2.7</w:t>
      </w:r>
      <w:r w:rsidRPr="009F771D">
        <w:rPr>
          <w:rFonts w:ascii="Arial" w:hAnsi="Arial" w:cs="Arial"/>
          <w:sz w:val="20"/>
        </w:rPr>
        <w:t xml:space="preserve"> Milline on keskmine aeg (nädalates), mis </w:t>
      </w:r>
      <w:r w:rsidR="4FD3BC13" w:rsidRPr="009F771D">
        <w:rPr>
          <w:rFonts w:ascii="Arial" w:hAnsi="Arial" w:cs="Arial"/>
          <w:sz w:val="20"/>
        </w:rPr>
        <w:t>Tei</w:t>
      </w:r>
      <w:r w:rsidR="39852D6F" w:rsidRPr="009F771D">
        <w:rPr>
          <w:rFonts w:ascii="Arial" w:hAnsi="Arial" w:cs="Arial"/>
          <w:sz w:val="20"/>
        </w:rPr>
        <w:t>e organisatsioonil</w:t>
      </w:r>
      <w:r w:rsidR="4FD3BC13" w:rsidRPr="009F771D">
        <w:rPr>
          <w:rFonts w:ascii="Arial" w:hAnsi="Arial" w:cs="Arial"/>
          <w:sz w:val="20"/>
        </w:rPr>
        <w:t xml:space="preserve"> </w:t>
      </w:r>
      <w:r w:rsidRPr="009F771D">
        <w:rPr>
          <w:rFonts w:ascii="Arial" w:hAnsi="Arial" w:cs="Arial"/>
          <w:sz w:val="20"/>
        </w:rPr>
        <w:t>kulub isikuandmete</w:t>
      </w:r>
      <w:r w:rsidR="4904B65B" w:rsidRPr="009F771D">
        <w:rPr>
          <w:rFonts w:ascii="Arial" w:hAnsi="Arial" w:cs="Arial"/>
          <w:sz w:val="20"/>
        </w:rPr>
        <w:t xml:space="preserve"> kustutamise </w:t>
      </w:r>
      <w:r w:rsidRPr="009F771D">
        <w:rPr>
          <w:rFonts w:ascii="Arial" w:hAnsi="Arial" w:cs="Arial"/>
          <w:sz w:val="20"/>
        </w:rPr>
        <w:t xml:space="preserve">taotluste </w:t>
      </w:r>
      <w:r w:rsidR="182B8442" w:rsidRPr="009F771D">
        <w:rPr>
          <w:rFonts w:ascii="Arial" w:hAnsi="Arial" w:cs="Arial"/>
          <w:sz w:val="20"/>
        </w:rPr>
        <w:t>men</w:t>
      </w:r>
      <w:r w:rsidR="707372DB" w:rsidRPr="009F771D">
        <w:rPr>
          <w:rFonts w:ascii="Arial" w:hAnsi="Arial" w:cs="Arial"/>
          <w:sz w:val="20"/>
        </w:rPr>
        <w:t>e</w:t>
      </w:r>
      <w:r w:rsidR="182B8442" w:rsidRPr="009F771D">
        <w:rPr>
          <w:rFonts w:ascii="Arial" w:hAnsi="Arial" w:cs="Arial"/>
          <w:sz w:val="20"/>
        </w:rPr>
        <w:t>tle</w:t>
      </w:r>
      <w:r w:rsidRPr="009F771D">
        <w:rPr>
          <w:rFonts w:ascii="Arial" w:hAnsi="Arial" w:cs="Arial"/>
          <w:sz w:val="20"/>
        </w:rPr>
        <w:t>miseks (alates kustutamis</w:t>
      </w:r>
      <w:r w:rsidR="2F0C9884" w:rsidRPr="009F771D">
        <w:rPr>
          <w:rFonts w:ascii="Arial" w:hAnsi="Arial" w:cs="Arial"/>
          <w:sz w:val="20"/>
        </w:rPr>
        <w:t xml:space="preserve">e </w:t>
      </w:r>
      <w:r w:rsidRPr="009F771D">
        <w:rPr>
          <w:rFonts w:ascii="Arial" w:hAnsi="Arial" w:cs="Arial"/>
          <w:sz w:val="20"/>
        </w:rPr>
        <w:t>taotluse saamisest kuni andmesubjektile antava lõpliku vastuseni)?</w:t>
      </w:r>
      <w:r w:rsidRPr="009F771D">
        <w:rPr>
          <w:rFonts w:ascii="Arial" w:hAnsi="Arial" w:cs="Arial"/>
        </w:rPr>
        <w:t xml:space="preserve"> </w:t>
      </w:r>
    </w:p>
    <w:p w14:paraId="4E03EE36" w14:textId="3A0D75CD" w:rsidR="009F771D" w:rsidRPr="009F771D" w:rsidRDefault="00BC37F3" w:rsidP="738156B0">
      <w:pPr>
        <w:jc w:val="both"/>
        <w:rPr>
          <w:rFonts w:ascii="Arial" w:hAnsi="Arial" w:cs="Arial"/>
          <w:sz w:val="20"/>
        </w:rPr>
      </w:pPr>
      <w:r>
        <w:rPr>
          <w:rFonts w:ascii="Arial" w:hAnsi="Arial" w:cs="Arial"/>
          <w:sz w:val="20"/>
        </w:rPr>
        <w:t>Üld</w:t>
      </w:r>
      <w:r w:rsidR="00892185">
        <w:rPr>
          <w:rFonts w:ascii="Arial" w:hAnsi="Arial" w:cs="Arial"/>
          <w:sz w:val="20"/>
        </w:rPr>
        <w:t>r</w:t>
      </w:r>
      <w:r>
        <w:rPr>
          <w:rFonts w:ascii="Arial" w:hAnsi="Arial" w:cs="Arial"/>
          <w:sz w:val="20"/>
        </w:rPr>
        <w:t xml:space="preserve">eeglina lähtume IKÜM § 12 </w:t>
      </w:r>
      <w:proofErr w:type="spellStart"/>
      <w:r>
        <w:rPr>
          <w:rFonts w:ascii="Arial" w:hAnsi="Arial" w:cs="Arial"/>
          <w:sz w:val="20"/>
        </w:rPr>
        <w:t>lg-s</w:t>
      </w:r>
      <w:proofErr w:type="spellEnd"/>
      <w:r>
        <w:rPr>
          <w:rFonts w:ascii="Arial" w:hAnsi="Arial" w:cs="Arial"/>
          <w:sz w:val="20"/>
        </w:rPr>
        <w:t xml:space="preserve"> 3 sätestatud ühekuulisest tähtajast, kuid anname ennast parima, et taotluseid lahendada jooksvalt ning nende saabumise järjekorras. Sõltuvalt töökoormusest </w:t>
      </w:r>
      <w:r w:rsidR="00892185">
        <w:rPr>
          <w:rFonts w:ascii="Arial" w:hAnsi="Arial" w:cs="Arial"/>
          <w:sz w:val="20"/>
        </w:rPr>
        <w:t>on keskmine taotluste lahendamise aeg hinnanguliselt 1-2 nädalat.</w:t>
      </w:r>
    </w:p>
    <w:p w14:paraId="294024B5" w14:textId="388355F7" w:rsidR="00E81834" w:rsidRPr="009F771D" w:rsidRDefault="48D88B1D" w:rsidP="738156B0">
      <w:pPr>
        <w:pStyle w:val="P68B1DB1-Normal6"/>
        <w:jc w:val="both"/>
      </w:pPr>
      <w:r w:rsidRPr="009F771D">
        <w:rPr>
          <w:b/>
          <w:bCs/>
        </w:rPr>
        <w:lastRenderedPageBreak/>
        <w:t>2.8</w:t>
      </w:r>
      <w:r w:rsidRPr="009F771D">
        <w:t xml:space="preserve"> Kui sageli on </w:t>
      </w:r>
      <w:r w:rsidR="2C4C03A7" w:rsidRPr="009F771D">
        <w:t>T</w:t>
      </w:r>
      <w:r w:rsidRPr="009F771D">
        <w:t xml:space="preserve">eie organisatsioon </w:t>
      </w:r>
      <w:r w:rsidR="2AB349A0" w:rsidRPr="009F771D">
        <w:t>isiku</w:t>
      </w:r>
      <w:r w:rsidR="4DFC1FEA" w:rsidRPr="009F771D">
        <w:t>andmete kustutamise</w:t>
      </w:r>
      <w:r w:rsidRPr="009F771D">
        <w:t xml:space="preserve"> taotluste puhul pikendanud isikuandmete kaitse üldmääruse artikli 12 lõike 3 teises lauses sätestatud ühekuulist tähtaega? </w:t>
      </w:r>
    </w:p>
    <w:p w14:paraId="1CCCF8EA" w14:textId="6B5138BA" w:rsidR="00E81834" w:rsidRPr="009F771D" w:rsidRDefault="00892185" w:rsidP="738156B0">
      <w:pPr>
        <w:pStyle w:val="P68B1DB1-Normal7"/>
        <w:jc w:val="both"/>
        <w:rPr>
          <w:rFonts w:ascii="Arial" w:hAnsi="Arial" w:cs="Arial"/>
        </w:rPr>
      </w:pPr>
      <w:sdt>
        <w:sdtPr>
          <w:rPr>
            <w:rFonts w:ascii="Arial" w:hAnsi="Arial" w:cs="Arial"/>
            <w:lang w:val="en-GB"/>
          </w:rPr>
          <w:id w:val="1024676511"/>
          <w14:checkbox>
            <w14:checked w14:val="0"/>
            <w14:checkedState w14:val="2612" w14:font="MS Gothic"/>
            <w14:uncheckedState w14:val="2610" w14:font="MS Gothic"/>
          </w14:checkbox>
        </w:sdtPr>
        <w:sdtEndPr/>
        <w:sdtContent>
          <w:r w:rsidR="512C898A" w:rsidRPr="009F771D">
            <w:rPr>
              <w:rFonts w:ascii="Segoe UI Symbol" w:eastAsia="MS Gothic" w:hAnsi="Segoe UI Symbol" w:cs="Segoe UI Symbol"/>
            </w:rPr>
            <w:t>☐</w:t>
          </w:r>
        </w:sdtContent>
      </w:sdt>
      <w:r w:rsidR="48D88B1D" w:rsidRPr="009F771D">
        <w:rPr>
          <w:rFonts w:ascii="Arial" w:hAnsi="Arial" w:cs="Arial"/>
        </w:rPr>
        <w:t xml:space="preserve"> alati (</w:t>
      </w:r>
      <w:r w:rsidR="4347409B" w:rsidRPr="009F771D">
        <w:rPr>
          <w:rFonts w:ascii="Arial" w:hAnsi="Arial" w:cs="Arial"/>
        </w:rPr>
        <w:t>1</w:t>
      </w:r>
      <w:r w:rsidR="48D88B1D" w:rsidRPr="009F771D">
        <w:rPr>
          <w:rFonts w:ascii="Arial" w:hAnsi="Arial" w:cs="Arial"/>
        </w:rPr>
        <w:t>00% saadud taotlustest)</w:t>
      </w:r>
    </w:p>
    <w:p w14:paraId="7E75F595" w14:textId="26711273" w:rsidR="00E81834" w:rsidRPr="009F771D" w:rsidRDefault="00892185" w:rsidP="738156B0">
      <w:pPr>
        <w:pStyle w:val="P68B1DB1-Normal7"/>
        <w:jc w:val="both"/>
        <w:rPr>
          <w:rFonts w:ascii="Arial" w:hAnsi="Arial" w:cs="Arial"/>
        </w:rPr>
      </w:pPr>
      <w:sdt>
        <w:sdtPr>
          <w:rPr>
            <w:rFonts w:ascii="Arial" w:hAnsi="Arial" w:cs="Arial"/>
            <w:lang w:val="en-GB"/>
          </w:rPr>
          <w:id w:val="-17087661"/>
          <w14:checkbox>
            <w14:checked w14:val="0"/>
            <w14:checkedState w14:val="2612" w14:font="MS Gothic"/>
            <w14:uncheckedState w14:val="2610" w14:font="MS Gothic"/>
          </w14:checkbox>
        </w:sdtPr>
        <w:sdtEndPr/>
        <w:sdtContent>
          <w:r w:rsidR="48D88B1D" w:rsidRPr="009F771D">
            <w:rPr>
              <w:rFonts w:ascii="Segoe UI Symbol" w:hAnsi="Segoe UI Symbol" w:cs="Segoe UI Symbol"/>
            </w:rPr>
            <w:t>☐</w:t>
          </w:r>
        </w:sdtContent>
      </w:sdt>
      <w:r w:rsidR="48D88B1D" w:rsidRPr="009F771D">
        <w:rPr>
          <w:rFonts w:ascii="Arial" w:hAnsi="Arial" w:cs="Arial"/>
        </w:rPr>
        <w:t xml:space="preserve"> väga sageli (umbes 75%</w:t>
      </w:r>
      <w:r w:rsidR="5E06FA78" w:rsidRPr="009F771D">
        <w:rPr>
          <w:rFonts w:ascii="Arial" w:hAnsi="Arial" w:cs="Arial"/>
        </w:rPr>
        <w:t xml:space="preserve"> saadud taotlustest</w:t>
      </w:r>
      <w:r w:rsidR="48D88B1D" w:rsidRPr="009F771D">
        <w:rPr>
          <w:rFonts w:ascii="Arial" w:hAnsi="Arial" w:cs="Arial"/>
        </w:rPr>
        <w:t>)</w:t>
      </w:r>
    </w:p>
    <w:p w14:paraId="0E5B4766" w14:textId="1D254211" w:rsidR="00E81834" w:rsidRPr="009F771D" w:rsidRDefault="00892185" w:rsidP="738156B0">
      <w:pPr>
        <w:pStyle w:val="P68B1DB1-Normal7"/>
        <w:jc w:val="both"/>
        <w:rPr>
          <w:rFonts w:ascii="Arial" w:hAnsi="Arial" w:cs="Arial"/>
        </w:rPr>
      </w:pPr>
      <w:sdt>
        <w:sdtPr>
          <w:rPr>
            <w:rFonts w:ascii="Arial" w:hAnsi="Arial" w:cs="Arial"/>
            <w:lang w:val="en-GB"/>
          </w:rPr>
          <w:id w:val="1105310801"/>
          <w14:checkbox>
            <w14:checked w14:val="0"/>
            <w14:checkedState w14:val="2612" w14:font="MS Gothic"/>
            <w14:uncheckedState w14:val="2610" w14:font="MS Gothic"/>
          </w14:checkbox>
        </w:sdtPr>
        <w:sdtEndPr/>
        <w:sdtContent>
          <w:r w:rsidR="48D88B1D" w:rsidRPr="009F771D">
            <w:rPr>
              <w:rFonts w:ascii="Segoe UI Symbol" w:hAnsi="Segoe UI Symbol" w:cs="Segoe UI Symbol"/>
            </w:rPr>
            <w:t>☐</w:t>
          </w:r>
        </w:sdtContent>
      </w:sdt>
      <w:r w:rsidR="48D88B1D" w:rsidRPr="009F771D">
        <w:rPr>
          <w:rFonts w:ascii="Arial" w:hAnsi="Arial" w:cs="Arial"/>
        </w:rPr>
        <w:t xml:space="preserve"> sageli (</w:t>
      </w:r>
      <w:r w:rsidR="336ED125" w:rsidRPr="009F771D">
        <w:rPr>
          <w:rFonts w:ascii="Arial" w:hAnsi="Arial" w:cs="Arial"/>
        </w:rPr>
        <w:t xml:space="preserve">umbes </w:t>
      </w:r>
      <w:r w:rsidR="48D88B1D" w:rsidRPr="009F771D">
        <w:rPr>
          <w:rFonts w:ascii="Arial" w:hAnsi="Arial" w:cs="Arial"/>
        </w:rPr>
        <w:t>50%</w:t>
      </w:r>
      <w:r w:rsidR="5B488BBC" w:rsidRPr="009F771D">
        <w:rPr>
          <w:rFonts w:ascii="Arial" w:hAnsi="Arial" w:cs="Arial"/>
        </w:rPr>
        <w:t xml:space="preserve"> saadud taotlustest</w:t>
      </w:r>
      <w:r w:rsidR="48D88B1D" w:rsidRPr="009F771D">
        <w:rPr>
          <w:rFonts w:ascii="Arial" w:hAnsi="Arial" w:cs="Arial"/>
        </w:rPr>
        <w:t xml:space="preserve">) </w:t>
      </w:r>
    </w:p>
    <w:p w14:paraId="581D94B3" w14:textId="6FACDF26" w:rsidR="48D88B1D" w:rsidRPr="009F771D" w:rsidRDefault="00892185" w:rsidP="738156B0">
      <w:pPr>
        <w:pStyle w:val="P68B1DB1-Normal7"/>
        <w:jc w:val="both"/>
        <w:rPr>
          <w:rFonts w:ascii="Arial" w:hAnsi="Arial" w:cs="Arial"/>
        </w:rPr>
      </w:pPr>
      <w:sdt>
        <w:sdtPr>
          <w:rPr>
            <w:rFonts w:ascii="Arial" w:hAnsi="Arial" w:cs="Arial"/>
            <w:lang w:val="en-GB"/>
          </w:rPr>
          <w:id w:val="-2002803092"/>
          <w14:checkbox>
            <w14:checked w14:val="0"/>
            <w14:checkedState w14:val="2612" w14:font="MS Gothic"/>
            <w14:uncheckedState w14:val="2610" w14:font="MS Gothic"/>
          </w14:checkbox>
        </w:sdtPr>
        <w:sdtEndPr/>
        <w:sdtContent>
          <w:r w:rsidR="48D88B1D" w:rsidRPr="009F771D">
            <w:rPr>
              <w:rFonts w:ascii="Segoe UI Symbol" w:hAnsi="Segoe UI Symbol" w:cs="Segoe UI Symbol"/>
            </w:rPr>
            <w:t>☐</w:t>
          </w:r>
        </w:sdtContent>
      </w:sdt>
      <w:r w:rsidR="48D88B1D" w:rsidRPr="009F771D">
        <w:rPr>
          <w:rFonts w:ascii="Arial" w:hAnsi="Arial" w:cs="Arial"/>
        </w:rPr>
        <w:t xml:space="preserve"> harva (</w:t>
      </w:r>
      <w:r w:rsidR="0FA60264" w:rsidRPr="009F771D">
        <w:rPr>
          <w:rFonts w:ascii="Arial" w:hAnsi="Arial" w:cs="Arial"/>
        </w:rPr>
        <w:t xml:space="preserve">umbes </w:t>
      </w:r>
      <w:r w:rsidR="48D88B1D" w:rsidRPr="009F771D">
        <w:rPr>
          <w:rFonts w:ascii="Arial" w:hAnsi="Arial" w:cs="Arial"/>
        </w:rPr>
        <w:t>15%</w:t>
      </w:r>
      <w:r w:rsidR="3BC3EC3E" w:rsidRPr="009F771D">
        <w:rPr>
          <w:rFonts w:ascii="Arial" w:hAnsi="Arial" w:cs="Arial"/>
        </w:rPr>
        <w:t xml:space="preserve"> saadud taotlustest</w:t>
      </w:r>
      <w:r w:rsidR="48D88B1D" w:rsidRPr="009F771D">
        <w:rPr>
          <w:rFonts w:ascii="Arial" w:hAnsi="Arial" w:cs="Arial"/>
        </w:rPr>
        <w:t>)</w:t>
      </w:r>
    </w:p>
    <w:p w14:paraId="3DCF3DD2" w14:textId="439EC99F" w:rsidR="00E81834" w:rsidRPr="009F771D" w:rsidRDefault="00892185" w:rsidP="738156B0">
      <w:pPr>
        <w:pStyle w:val="P68B1DB1-Normal7"/>
        <w:jc w:val="both"/>
        <w:rPr>
          <w:rFonts w:ascii="Arial" w:hAnsi="Arial" w:cs="Arial"/>
        </w:rPr>
      </w:pPr>
      <w:sdt>
        <w:sdtPr>
          <w:rPr>
            <w:rFonts w:ascii="Arial" w:hAnsi="Arial" w:cs="Arial"/>
            <w:lang w:val="en-GB"/>
          </w:rPr>
          <w:id w:val="-1588070128"/>
          <w14:checkbox>
            <w14:checked w14:val="1"/>
            <w14:checkedState w14:val="2612" w14:font="MS Gothic"/>
            <w14:uncheckedState w14:val="2610" w14:font="MS Gothic"/>
          </w14:checkbox>
        </w:sdtPr>
        <w:sdtEndPr/>
        <w:sdtContent>
          <w:r w:rsidR="00D92775">
            <w:rPr>
              <w:rFonts w:ascii="MS Gothic" w:eastAsia="MS Gothic" w:hAnsi="MS Gothic" w:cs="Arial" w:hint="eastAsia"/>
              <w:lang w:val="en-GB"/>
            </w:rPr>
            <w:t>☒</w:t>
          </w:r>
        </w:sdtContent>
      </w:sdt>
      <w:r w:rsidR="48D88B1D" w:rsidRPr="009F771D">
        <w:rPr>
          <w:rFonts w:ascii="Arial" w:hAnsi="Arial" w:cs="Arial"/>
        </w:rPr>
        <w:t xml:space="preserve"> mitte kunagi (0%</w:t>
      </w:r>
      <w:r w:rsidR="1320078F" w:rsidRPr="009F771D">
        <w:rPr>
          <w:rFonts w:ascii="Arial" w:hAnsi="Arial" w:cs="Arial"/>
        </w:rPr>
        <w:t xml:space="preserve"> saadud taotlustest</w:t>
      </w:r>
      <w:r w:rsidR="48D88B1D" w:rsidRPr="009F771D">
        <w:rPr>
          <w:rFonts w:ascii="Arial" w:hAnsi="Arial" w:cs="Arial"/>
        </w:rPr>
        <w:t>)</w:t>
      </w:r>
    </w:p>
    <w:p w14:paraId="52837270" w14:textId="479E9878" w:rsidR="00E81834" w:rsidRPr="009F771D" w:rsidRDefault="48D88B1D" w:rsidP="738156B0">
      <w:pPr>
        <w:pStyle w:val="P68B1DB1-Normal6"/>
        <w:jc w:val="both"/>
      </w:pPr>
      <w:r w:rsidRPr="009F771D">
        <w:rPr>
          <w:b/>
          <w:bCs/>
        </w:rPr>
        <w:t>2.8.1</w:t>
      </w:r>
      <w:r w:rsidRPr="009F771D">
        <w:t xml:space="preserve">. Kui </w:t>
      </w:r>
      <w:r w:rsidR="06BAED85" w:rsidRPr="009F771D">
        <w:t>pikendate tähtaega</w:t>
      </w:r>
      <w:r w:rsidRPr="009F771D">
        <w:t xml:space="preserve">, siis </w:t>
      </w:r>
      <w:r w:rsidR="00C8B10B" w:rsidRPr="009F771D">
        <w:t xml:space="preserve">kirjeldage, mis on </w:t>
      </w:r>
      <w:r w:rsidRPr="009F771D">
        <w:t>peamis</w:t>
      </w:r>
      <w:r w:rsidR="49C667BC" w:rsidRPr="009F771D">
        <w:t>ed</w:t>
      </w:r>
      <w:r w:rsidRPr="009F771D">
        <w:t xml:space="preserve"> põhjus</w:t>
      </w:r>
      <w:r w:rsidR="2DF0C0FB" w:rsidRPr="009F771D">
        <w:t>ed, miks Te seda teete:</w:t>
      </w:r>
    </w:p>
    <w:p w14:paraId="17CA01AA" w14:textId="77777777" w:rsidR="00E81834" w:rsidRPr="009F771D" w:rsidRDefault="00E81834" w:rsidP="738156B0">
      <w:pPr>
        <w:jc w:val="both"/>
        <w:rPr>
          <w:rFonts w:ascii="Arial" w:hAnsi="Arial" w:cs="Arial"/>
          <w:sz w:val="20"/>
        </w:rPr>
      </w:pPr>
    </w:p>
    <w:p w14:paraId="35F1E5A0" w14:textId="008EF10A" w:rsidR="00E81834" w:rsidRPr="009F771D" w:rsidRDefault="48D88B1D" w:rsidP="738156B0">
      <w:pPr>
        <w:pStyle w:val="P68B1DB1-Normal6"/>
        <w:jc w:val="both"/>
      </w:pPr>
      <w:r w:rsidRPr="009F771D">
        <w:rPr>
          <w:b/>
          <w:bCs/>
        </w:rPr>
        <w:t>2.9</w:t>
      </w:r>
      <w:r w:rsidRPr="009F771D">
        <w:t xml:space="preserve"> Kas isikuandmete kaitse üldmääruse artikli 17 rakendamise korda vaadatakse korrapäraselt läbi ja</w:t>
      </w:r>
      <w:r w:rsidR="6C82E3A5" w:rsidRPr="009F771D">
        <w:t xml:space="preserve"> vajadusel</w:t>
      </w:r>
      <w:r w:rsidRPr="009F771D">
        <w:t xml:space="preserve"> kohandatakse? </w:t>
      </w:r>
    </w:p>
    <w:p w14:paraId="5C168180" w14:textId="314F99F7" w:rsidR="00E81834" w:rsidRPr="009F771D" w:rsidRDefault="00892185" w:rsidP="738156B0">
      <w:pPr>
        <w:pStyle w:val="P68B1DB1-Normal13"/>
        <w:jc w:val="both"/>
        <w:rPr>
          <w:rFonts w:ascii="Arial" w:hAnsi="Arial" w:cs="Arial"/>
        </w:rPr>
      </w:pPr>
      <w:sdt>
        <w:sdtPr>
          <w:rPr>
            <w:rFonts w:ascii="Arial" w:hAnsi="Arial" w:cs="Arial"/>
            <w:lang w:val="en-GB"/>
          </w:rPr>
          <w:id w:val="981118127"/>
          <w14:checkbox>
            <w14:checked w14:val="1"/>
            <w14:checkedState w14:val="2612" w14:font="MS Gothic"/>
            <w14:uncheckedState w14:val="2610" w14:font="MS Gothic"/>
          </w14:checkbox>
        </w:sdtPr>
        <w:sdtEndPr/>
        <w:sdtContent>
          <w:r w:rsidR="00D92775">
            <w:rPr>
              <w:rFonts w:ascii="MS Gothic" w:eastAsia="MS Gothic" w:hAnsi="MS Gothic" w:cs="Arial" w:hint="eastAsia"/>
              <w:lang w:val="en-GB"/>
            </w:rPr>
            <w:t>☒</w:t>
          </w:r>
        </w:sdtContent>
      </w:sdt>
      <w:r w:rsidR="48D88B1D" w:rsidRPr="009F771D">
        <w:rPr>
          <w:rFonts w:ascii="Arial" w:hAnsi="Arial" w:cs="Arial"/>
        </w:rPr>
        <w:t xml:space="preserve"> jah </w:t>
      </w:r>
    </w:p>
    <w:p w14:paraId="45031BCB" w14:textId="3CB7C6E8" w:rsidR="00E81834" w:rsidRPr="009F771D" w:rsidRDefault="48D88B1D" w:rsidP="738156B0">
      <w:pPr>
        <w:pStyle w:val="P68B1DB1-Normal7"/>
        <w:jc w:val="both"/>
        <w:rPr>
          <w:rFonts w:ascii="Arial" w:hAnsi="Arial" w:cs="Arial"/>
          <w:i/>
          <w:iCs/>
          <w:color w:val="7030A0"/>
        </w:rPr>
      </w:pPr>
      <w:r w:rsidRPr="009F771D">
        <w:rPr>
          <w:rFonts w:ascii="Arial" w:hAnsi="Arial" w:cs="Arial"/>
        </w:rPr>
        <w:t>Kui jah, siis kui sageli seda ajakohastatakse (aastas)</w:t>
      </w:r>
      <w:r w:rsidR="463470CB" w:rsidRPr="009F771D">
        <w:rPr>
          <w:rFonts w:ascii="Arial" w:hAnsi="Arial" w:cs="Arial"/>
        </w:rPr>
        <w:t>:</w:t>
      </w:r>
      <w:r w:rsidR="00D92775">
        <w:rPr>
          <w:rFonts w:ascii="Arial" w:hAnsi="Arial" w:cs="Arial"/>
        </w:rPr>
        <w:t xml:space="preserve"> 1x</w:t>
      </w:r>
    </w:p>
    <w:p w14:paraId="3BAE9B78" w14:textId="1B039C29" w:rsidR="00E81834" w:rsidRPr="009F771D" w:rsidRDefault="00892185" w:rsidP="738156B0">
      <w:pPr>
        <w:pStyle w:val="P68B1DB1-Normal13"/>
        <w:jc w:val="both"/>
        <w:rPr>
          <w:rFonts w:ascii="Arial" w:hAnsi="Arial" w:cs="Arial"/>
        </w:rPr>
      </w:pPr>
      <w:sdt>
        <w:sdtPr>
          <w:rPr>
            <w:rFonts w:ascii="Arial" w:hAnsi="Arial" w:cs="Arial"/>
            <w:lang w:val="en-GB"/>
          </w:rPr>
          <w:id w:val="133784680"/>
          <w14:checkbox>
            <w14:checked w14:val="0"/>
            <w14:checkedState w14:val="2612" w14:font="MS Gothic"/>
            <w14:uncheckedState w14:val="2610" w14:font="MS Gothic"/>
          </w14:checkbox>
        </w:sdtPr>
        <w:sdtEndPr/>
        <w:sdtContent>
          <w:r w:rsidR="7F0A2C24" w:rsidRPr="009F771D">
            <w:rPr>
              <w:rFonts w:eastAsia="MS Gothic"/>
              <w:lang w:val="en-GB"/>
            </w:rPr>
            <w:t>☐</w:t>
          </w:r>
        </w:sdtContent>
      </w:sdt>
      <w:r w:rsidR="00AC3B05" w:rsidRPr="009F771D">
        <w:rPr>
          <w:rFonts w:ascii="Arial" w:hAnsi="Arial" w:cs="Arial"/>
        </w:rPr>
        <w:t xml:space="preserve"> ei </w:t>
      </w:r>
    </w:p>
    <w:p w14:paraId="51B4BED9" w14:textId="77777777" w:rsidR="00E81834" w:rsidRPr="009F771D" w:rsidRDefault="00E81834" w:rsidP="738156B0">
      <w:pPr>
        <w:jc w:val="both"/>
        <w:rPr>
          <w:rFonts w:ascii="Arial" w:hAnsi="Arial" w:cs="Arial"/>
          <w:sz w:val="20"/>
        </w:rPr>
      </w:pPr>
    </w:p>
    <w:p w14:paraId="1298DD69" w14:textId="2ADE04E6" w:rsidR="00E81834" w:rsidRPr="009F771D" w:rsidRDefault="00AC3B05" w:rsidP="006950F3">
      <w:pPr>
        <w:pStyle w:val="P68B1DB1-Normal5"/>
        <w:jc w:val="both"/>
      </w:pPr>
      <w:r w:rsidRPr="009F771D">
        <w:t>3. Juhtumi stsenaariumid</w:t>
      </w:r>
    </w:p>
    <w:p w14:paraId="0D72CCB4" w14:textId="2FFC9F3F" w:rsidR="00E81834" w:rsidRDefault="48D88B1D" w:rsidP="738156B0">
      <w:pPr>
        <w:pStyle w:val="P68B1DB1-Normal6"/>
        <w:jc w:val="both"/>
      </w:pPr>
      <w:r w:rsidRPr="009F771D">
        <w:rPr>
          <w:b/>
          <w:bCs/>
        </w:rPr>
        <w:t>3.1</w:t>
      </w:r>
      <w:r w:rsidRPr="009F771D">
        <w:t xml:space="preserve"> Kuidas hindab </w:t>
      </w:r>
      <w:r w:rsidR="236DB318" w:rsidRPr="009F771D">
        <w:t>T</w:t>
      </w:r>
      <w:r w:rsidRPr="009F771D">
        <w:t>eie organisatsioon, et isikuandmed (mille kohta on esitatud kustutamis</w:t>
      </w:r>
      <w:r w:rsidR="0DA3C572" w:rsidRPr="009F771D">
        <w:t xml:space="preserve">e </w:t>
      </w:r>
      <w:r w:rsidRPr="009F771D">
        <w:t>taotlus) ei ole enam vajalikud eesmärkidel, milleks neid koguti või muul viisil töödeldi vastavalt isikuandmete kaitse üldmääruse artikli 17 lõike 1 punktile a?</w:t>
      </w:r>
    </w:p>
    <w:p w14:paraId="368CEF8C" w14:textId="5198F5F9" w:rsidR="1E17F6AE" w:rsidRPr="004876E2" w:rsidRDefault="00234AE8" w:rsidP="738156B0">
      <w:pPr>
        <w:pStyle w:val="P68B1DB1-Normal6"/>
        <w:jc w:val="both"/>
      </w:pPr>
      <w:r>
        <w:t xml:space="preserve">Kuivõrd tegu on kliendilojaalsusprogrammiga, siis reeglina TKM Grupi vaates alused </w:t>
      </w:r>
      <w:r w:rsidR="000D4F5E">
        <w:t xml:space="preserve">kustutamise taotlusest keeldumiseks ei ole. Oma juhendiga oleme ette näinud </w:t>
      </w:r>
      <w:r w:rsidR="005C0417">
        <w:t xml:space="preserve">erisused TKM Finantsi jaoks (vt. p.-s 2.1. kirjeldatud protsess) ning olukorraks, kus mõnel TKM Grupi muul ettevõttel on </w:t>
      </w:r>
      <w:proofErr w:type="spellStart"/>
      <w:r w:rsidR="005C0417">
        <w:t>DPOle</w:t>
      </w:r>
      <w:proofErr w:type="spellEnd"/>
      <w:r w:rsidR="005C0417">
        <w:t xml:space="preserve"> taotluse lahendamise hetkel teadaolevalt õigusnõue kliendi vastu ja kliendi andmed on vajalikud sellise nõude kaitsmiseks.</w:t>
      </w:r>
      <w:r w:rsidR="005C0417" w:rsidRPr="005C0417">
        <w:rPr>
          <w:rFonts w:asciiTheme="minorHAnsi" w:hAnsiTheme="minorHAnsi" w:cstheme="minorBidi"/>
          <w:sz w:val="22"/>
        </w:rPr>
        <w:t xml:space="preserve"> </w:t>
      </w:r>
      <w:r w:rsidR="005C0417" w:rsidRPr="005C0417">
        <w:t xml:space="preserve">Taotluse saabumisel lähtume alati minimaalsuse ja eesmärgipõhisuse põhimõttest ning dokumenteerime tehtud otsused, et tagada läbipaistvus ja vastavus </w:t>
      </w:r>
      <w:proofErr w:type="spellStart"/>
      <w:r w:rsidR="005C0417">
        <w:t>IKÜMi</w:t>
      </w:r>
      <w:proofErr w:type="spellEnd"/>
      <w:r w:rsidR="005C0417" w:rsidRPr="005C0417">
        <w:t xml:space="preserve"> nõuetele.</w:t>
      </w:r>
    </w:p>
    <w:p w14:paraId="4C98050C" w14:textId="154EFF6A" w:rsidR="00E81834" w:rsidRPr="009F771D" w:rsidRDefault="48D88B1D" w:rsidP="738156B0">
      <w:pPr>
        <w:pStyle w:val="P68B1DB1-Normal6"/>
        <w:jc w:val="both"/>
        <w:rPr>
          <w:i/>
          <w:iCs/>
          <w:color w:val="7030A0"/>
        </w:rPr>
      </w:pPr>
      <w:r w:rsidRPr="009F771D">
        <w:rPr>
          <w:b/>
          <w:bCs/>
        </w:rPr>
        <w:t>3.2</w:t>
      </w:r>
      <w:r w:rsidRPr="009F771D">
        <w:t xml:space="preserve"> Kuidas </w:t>
      </w:r>
      <w:r w:rsidR="58EC11F2" w:rsidRPr="009F771D">
        <w:t>T</w:t>
      </w:r>
      <w:r w:rsidRPr="009F771D">
        <w:t>eie organisatsioon toimib, kui andmesubjekt võtab nõusoleku tagasi vastavalt isikuandmete kaitse üldmääruse artikli 17 lõike 1 punktile b?</w:t>
      </w:r>
    </w:p>
    <w:p w14:paraId="67ED9708" w14:textId="7E77AECE" w:rsidR="00E81834" w:rsidRDefault="005C0417" w:rsidP="738156B0">
      <w:pPr>
        <w:jc w:val="both"/>
        <w:rPr>
          <w:rFonts w:ascii="Arial" w:hAnsi="Arial" w:cs="Arial"/>
          <w:sz w:val="20"/>
        </w:rPr>
      </w:pPr>
      <w:r>
        <w:rPr>
          <w:rFonts w:ascii="Arial" w:hAnsi="Arial" w:cs="Arial"/>
          <w:sz w:val="20"/>
        </w:rPr>
        <w:t>Partnerprogrammis toimub nõusoleku alusel andmete töötlemine vaid turunduslikel eesmärkidel. Juhul, kui klient ei soovi enam meilt reklaamposti saada, on tal võimalik nõusolek tagasi võtta Partnerkaardi iseteeninduskeskkonnas või pöördudes Selveri või Kaubamaja infoletti.</w:t>
      </w:r>
    </w:p>
    <w:p w14:paraId="78409E76" w14:textId="28D13739" w:rsidR="005C0417" w:rsidRPr="009F771D" w:rsidRDefault="005C0417" w:rsidP="738156B0">
      <w:pPr>
        <w:jc w:val="both"/>
        <w:rPr>
          <w:rFonts w:ascii="Arial" w:hAnsi="Arial" w:cs="Arial"/>
          <w:sz w:val="20"/>
        </w:rPr>
      </w:pPr>
      <w:r>
        <w:rPr>
          <w:rFonts w:ascii="Arial" w:hAnsi="Arial" w:cs="Arial"/>
          <w:sz w:val="20"/>
        </w:rPr>
        <w:t>Nõusoleku tagasivõtmisel lõpetame kliendi andmete töötlemise turunduslikel eesmärkidel.</w:t>
      </w:r>
    </w:p>
    <w:p w14:paraId="041342D2" w14:textId="77777777" w:rsidR="002548B1" w:rsidRDefault="48D88B1D" w:rsidP="002548B1">
      <w:pPr>
        <w:pStyle w:val="P68B1DB1-Normal6"/>
        <w:jc w:val="both"/>
      </w:pPr>
      <w:r w:rsidRPr="009F771D">
        <w:rPr>
          <w:b/>
          <w:bCs/>
        </w:rPr>
        <w:t>3.3</w:t>
      </w:r>
      <w:r w:rsidRPr="009F771D">
        <w:t xml:space="preserve"> Kuidas </w:t>
      </w:r>
      <w:r w:rsidR="2F73FF63" w:rsidRPr="009F771D">
        <w:t>T</w:t>
      </w:r>
      <w:r w:rsidRPr="009F771D">
        <w:t xml:space="preserve">eie organisatsioon toimib, kui andmesubjekt esitab isikuandmete kaitse üldmääruse artikli </w:t>
      </w:r>
      <w:r w:rsidR="006282C4" w:rsidRPr="009F771D">
        <w:t xml:space="preserve">21 </w:t>
      </w:r>
      <w:r w:rsidRPr="009F771D">
        <w:t xml:space="preserve">lõike 1 </w:t>
      </w:r>
      <w:r w:rsidR="36D3159B" w:rsidRPr="009F771D">
        <w:t>või 2</w:t>
      </w:r>
      <w:r w:rsidRPr="009F771D">
        <w:t xml:space="preserve"> </w:t>
      </w:r>
      <w:r w:rsidR="7830E5F7" w:rsidRPr="009F771D">
        <w:t>alusel</w:t>
      </w:r>
      <w:r w:rsidRPr="009F771D">
        <w:t xml:space="preserve"> töötlemise suhtes vastuväite? </w:t>
      </w:r>
      <w:r w:rsidR="443A4C2F" w:rsidRPr="009F771D">
        <w:t>(vt ka artikkel 17 lõige 1 punkt c)</w:t>
      </w:r>
    </w:p>
    <w:p w14:paraId="557AB135" w14:textId="4C5F55C7" w:rsidR="005C0417" w:rsidRPr="005C0417" w:rsidRDefault="005C0417" w:rsidP="005C0417">
      <w:pPr>
        <w:pStyle w:val="P68B1DB1-Normal6"/>
        <w:jc w:val="both"/>
        <w:rPr>
          <w:lang w:val="et-EE"/>
        </w:rPr>
      </w:pPr>
      <w:r w:rsidRPr="005C0417">
        <w:rPr>
          <w:lang w:val="et-EE"/>
        </w:rPr>
        <w:t xml:space="preserve">Meie praktikas ei ole kliendid esitanud vastuväiteid isikuandmete töötlemise suhtes. Kui selline olukord peaks tekkima, lähtume </w:t>
      </w:r>
      <w:r>
        <w:rPr>
          <w:lang w:val="et-EE"/>
        </w:rPr>
        <w:t>IKÜM</w:t>
      </w:r>
      <w:r w:rsidRPr="005C0417">
        <w:rPr>
          <w:lang w:val="et-EE"/>
        </w:rPr>
        <w:t xml:space="preserve"> artiklitest 21 ja 17 ning järgmisest toimimiskorrast:</w:t>
      </w:r>
    </w:p>
    <w:p w14:paraId="5EED1458" w14:textId="77777777" w:rsidR="005C0417" w:rsidRPr="005C0417" w:rsidRDefault="005C0417" w:rsidP="005C0417">
      <w:pPr>
        <w:pStyle w:val="P68B1DB1-Normal6"/>
        <w:numPr>
          <w:ilvl w:val="0"/>
          <w:numId w:val="4"/>
        </w:numPr>
        <w:jc w:val="both"/>
        <w:rPr>
          <w:lang w:val="et-EE"/>
        </w:rPr>
      </w:pPr>
      <w:r w:rsidRPr="005C0417">
        <w:rPr>
          <w:lang w:val="et-EE"/>
        </w:rPr>
        <w:t>Turundusvastuväite (art 21 lg 2) korral peatame andmete töötlemise viivitamata ja vajadusel kustutame andmed, kui puudub muu töötlemise alus.</w:t>
      </w:r>
    </w:p>
    <w:p w14:paraId="483268DB" w14:textId="77777777" w:rsidR="005C0417" w:rsidRPr="005C0417" w:rsidRDefault="005C0417" w:rsidP="005C0417">
      <w:pPr>
        <w:pStyle w:val="P68B1DB1-Normal6"/>
        <w:numPr>
          <w:ilvl w:val="0"/>
          <w:numId w:val="4"/>
        </w:numPr>
        <w:jc w:val="both"/>
        <w:rPr>
          <w:lang w:val="et-EE"/>
        </w:rPr>
      </w:pPr>
      <w:r w:rsidRPr="005C0417">
        <w:rPr>
          <w:lang w:val="et-EE"/>
        </w:rPr>
        <w:t>Üldise vastuväite (art 21 lg 1) korral viime läbi huvide kaalumise, hinnates, kas meie õigustatud huvi kaalub üles andmesubjekti õigused. Kui mitte, lõpetame töötlemise ja vajadusel kustutame andmed artikli 17 lg 1 punkt c alusel.</w:t>
      </w:r>
    </w:p>
    <w:p w14:paraId="73AD3FED" w14:textId="77777777" w:rsidR="002548B1" w:rsidRDefault="48D88B1D" w:rsidP="002548B1">
      <w:pPr>
        <w:pStyle w:val="P68B1DB1-Normal6"/>
        <w:jc w:val="both"/>
      </w:pPr>
      <w:r w:rsidRPr="009F771D">
        <w:rPr>
          <w:b/>
          <w:bCs/>
        </w:rPr>
        <w:lastRenderedPageBreak/>
        <w:t>3.4</w:t>
      </w:r>
      <w:r w:rsidRPr="009F771D">
        <w:t xml:space="preserve"> Kas </w:t>
      </w:r>
      <w:r w:rsidR="0229484B" w:rsidRPr="009F771D">
        <w:t>T</w:t>
      </w:r>
      <w:r w:rsidRPr="009F771D">
        <w:t>eie organisatsioon on isikuandmete kaitse üldmääruse artikli 17 lõike 1 punktil c põhineva kustutamistaotluse korral kunagi keeldunud andmete kustutamisest, tuginedes oma „töötlemise ülekaaluka</w:t>
      </w:r>
      <w:r w:rsidR="00571913" w:rsidRPr="009F771D">
        <w:t>te</w:t>
      </w:r>
      <w:r w:rsidRPr="009F771D">
        <w:t>le õiguspäras</w:t>
      </w:r>
      <w:r w:rsidR="00571913" w:rsidRPr="009F771D">
        <w:t>t</w:t>
      </w:r>
      <w:r w:rsidRPr="009F771D">
        <w:t xml:space="preserve">ele </w:t>
      </w:r>
      <w:r w:rsidR="07C7DE01" w:rsidRPr="009F771D">
        <w:t>põhjustele</w:t>
      </w:r>
      <w:r w:rsidRPr="009F771D">
        <w:t>“? Kuidas mõistate mõistet „ülekaalukad õiguspärased põhjused“ ja kuidas see on tasakaalus andmesubjektide huvide, õiguste ja vabadustega? Kirjeldage üksikasjalikult esinenud juhtum</w:t>
      </w:r>
      <w:r w:rsidR="31C3827F" w:rsidRPr="009F771D">
        <w:t>eid</w:t>
      </w:r>
      <w:r w:rsidRPr="009F771D">
        <w:t xml:space="preserve"> ja esitage sel ajal tehtud analüüs. </w:t>
      </w:r>
    </w:p>
    <w:p w14:paraId="5B937268" w14:textId="5E66BF6D" w:rsidR="009811D0" w:rsidRPr="009811D0" w:rsidRDefault="009811D0" w:rsidP="009811D0">
      <w:pPr>
        <w:pStyle w:val="P68B1DB1-Normal6"/>
        <w:jc w:val="both"/>
        <w:rPr>
          <w:lang w:val="et-EE"/>
        </w:rPr>
      </w:pPr>
      <w:r w:rsidRPr="009811D0">
        <w:rPr>
          <w:lang w:val="et-EE"/>
        </w:rPr>
        <w:t>TKM Grupp  ei ole seni keeldunud andmete kustutamisest isikuandmete kaitse üldmääruse artikli 17 lõike 1 punkti c alusel, tuginedes oma „ülekaalukatele õiguspärastele põhjustele“.</w:t>
      </w:r>
    </w:p>
    <w:p w14:paraId="4298DB58" w14:textId="77777777" w:rsidR="009811D0" w:rsidRPr="009811D0" w:rsidRDefault="009811D0" w:rsidP="009811D0">
      <w:pPr>
        <w:pStyle w:val="P68B1DB1-Normal6"/>
        <w:jc w:val="both"/>
        <w:rPr>
          <w:lang w:val="et-EE"/>
        </w:rPr>
      </w:pPr>
      <w:r w:rsidRPr="009811D0">
        <w:rPr>
          <w:lang w:val="et-EE"/>
        </w:rPr>
        <w:t>Samas on olnud juhtumeid, kus kustutamistaotlust ei ole saanud rahuldada täiel määral artikli 17 lõike 3 alusel, sh järgmistel juhtudel:</w:t>
      </w:r>
    </w:p>
    <w:p w14:paraId="7D239775" w14:textId="77777777" w:rsidR="009811D0" w:rsidRPr="009811D0" w:rsidRDefault="009811D0" w:rsidP="009811D0">
      <w:pPr>
        <w:pStyle w:val="P68B1DB1-Normal6"/>
        <w:numPr>
          <w:ilvl w:val="0"/>
          <w:numId w:val="18"/>
        </w:numPr>
        <w:jc w:val="both"/>
        <w:rPr>
          <w:lang w:val="et-EE"/>
        </w:rPr>
      </w:pPr>
      <w:r w:rsidRPr="009811D0">
        <w:rPr>
          <w:lang w:val="et-EE"/>
        </w:rPr>
        <w:t>Kui tuvastatakse, et kliendil on või on viimase 7 aasta jooksul olnud TKM Finants ASiga sõlmitud finantsteenuste leping, rakendame osalist kustutamist. TKM Finants ASile kohalduvad mitmed seadusest tulenevad säilituskohustused, sealhulgas:</w:t>
      </w:r>
    </w:p>
    <w:p w14:paraId="59765133" w14:textId="77777777" w:rsidR="009811D0" w:rsidRPr="009811D0" w:rsidRDefault="009811D0" w:rsidP="009811D0">
      <w:pPr>
        <w:pStyle w:val="P68B1DB1-Normal6"/>
        <w:numPr>
          <w:ilvl w:val="0"/>
          <w:numId w:val="19"/>
        </w:numPr>
        <w:jc w:val="both"/>
        <w:rPr>
          <w:lang w:val="et-EE"/>
        </w:rPr>
      </w:pPr>
      <w:r w:rsidRPr="009811D0">
        <w:rPr>
          <w:lang w:val="et-EE"/>
        </w:rPr>
        <w:t>raamatupidamise seadus,</w:t>
      </w:r>
    </w:p>
    <w:p w14:paraId="2B15E85F" w14:textId="77777777" w:rsidR="009811D0" w:rsidRPr="009811D0" w:rsidRDefault="009811D0" w:rsidP="009811D0">
      <w:pPr>
        <w:pStyle w:val="P68B1DB1-Normal6"/>
        <w:numPr>
          <w:ilvl w:val="0"/>
          <w:numId w:val="19"/>
        </w:numPr>
        <w:jc w:val="both"/>
        <w:rPr>
          <w:lang w:val="et-EE"/>
        </w:rPr>
      </w:pPr>
      <w:r w:rsidRPr="009811D0">
        <w:rPr>
          <w:lang w:val="et-EE"/>
        </w:rPr>
        <w:t>rahapesu ja terrorismi rahastamise tõkestamise seadus,</w:t>
      </w:r>
    </w:p>
    <w:p w14:paraId="02804BFF" w14:textId="77777777" w:rsidR="009811D0" w:rsidRPr="009811D0" w:rsidRDefault="009811D0" w:rsidP="009811D0">
      <w:pPr>
        <w:pStyle w:val="P68B1DB1-Normal6"/>
        <w:numPr>
          <w:ilvl w:val="0"/>
          <w:numId w:val="19"/>
        </w:numPr>
        <w:jc w:val="both"/>
        <w:rPr>
          <w:lang w:val="et-EE"/>
        </w:rPr>
      </w:pPr>
      <w:r w:rsidRPr="009811D0">
        <w:rPr>
          <w:lang w:val="et-EE"/>
        </w:rPr>
        <w:t>ning võimalikud aegumistähtajad tsiviilõiguslike nõuete puhul.</w:t>
      </w:r>
      <w:r w:rsidRPr="009811D0">
        <w:rPr>
          <w:lang w:val="et-EE"/>
        </w:rPr>
        <w:br/>
        <w:t>Sellisel juhul sulgeb vastutav töötaja kliendi Partnerkaardi ja eemaldab turundusnõusolekud, kuid säilitab muu info automaatselt kustuvates süsteemides vastavalt kehtestatud tähtajale.</w:t>
      </w:r>
    </w:p>
    <w:p w14:paraId="0EF0340E" w14:textId="77777777" w:rsidR="009811D0" w:rsidRPr="009811D0" w:rsidRDefault="009811D0" w:rsidP="009811D0">
      <w:pPr>
        <w:pStyle w:val="P68B1DB1-Normal6"/>
        <w:numPr>
          <w:ilvl w:val="0"/>
          <w:numId w:val="20"/>
        </w:numPr>
        <w:jc w:val="both"/>
        <w:rPr>
          <w:lang w:val="et-EE"/>
        </w:rPr>
      </w:pPr>
      <w:r w:rsidRPr="009811D0">
        <w:rPr>
          <w:lang w:val="et-EE"/>
        </w:rPr>
        <w:t>Kui TKM Grupi mõnel muul ettevõttel on kehtiv või ettevalmistatav õigusnõue kliendi vastu, ning DPO-</w:t>
      </w:r>
      <w:proofErr w:type="spellStart"/>
      <w:r w:rsidRPr="009811D0">
        <w:rPr>
          <w:lang w:val="et-EE"/>
        </w:rPr>
        <w:t>le</w:t>
      </w:r>
      <w:proofErr w:type="spellEnd"/>
      <w:r w:rsidRPr="009811D0">
        <w:rPr>
          <w:lang w:val="et-EE"/>
        </w:rPr>
        <w:t xml:space="preserve"> on see taotluse hetkel teada, jätame andmete täieliku kustutamise rahuldamata ulatuses, mis on vajalik nõude ettevalmistamiseks, esitamiseks või kaitsmiseks (art 17 lg 3 punkt e). Ka sellisel juhul rakendatakse minimeerimis- ja töötlemise piiramise põhimõtteid.</w:t>
      </w:r>
    </w:p>
    <w:p w14:paraId="3009BC54" w14:textId="46D86C9D" w:rsidR="009811D0" w:rsidRPr="009811D0" w:rsidRDefault="009811D0" w:rsidP="009811D0">
      <w:pPr>
        <w:pStyle w:val="P68B1DB1-Normal6"/>
        <w:jc w:val="both"/>
        <w:rPr>
          <w:lang w:val="et-EE"/>
        </w:rPr>
      </w:pPr>
      <w:r w:rsidRPr="009811D0">
        <w:rPr>
          <w:lang w:val="et-EE"/>
        </w:rPr>
        <w:t>Mõistet „ülekaalukad õiguspärased põhjused“ käsitleme kitsalt ja rakendame vaid juhul, kui töötlemine on tõestatult vajalik ja puudub muu vähemkoormav viis eesmärgi saavutamiseks.</w:t>
      </w:r>
      <w:r w:rsidRPr="009811D0">
        <w:rPr>
          <w:lang w:val="et-EE"/>
        </w:rPr>
        <w:br/>
        <w:t xml:space="preserve">Igal juhul hinnatakse andmesubjekti õiguste mõju ning dokumenteeritakse tehtud otsus, et tagada läbipaistvus ja vastavus </w:t>
      </w:r>
      <w:r>
        <w:rPr>
          <w:lang w:val="et-EE"/>
        </w:rPr>
        <w:t>IKÜM</w:t>
      </w:r>
      <w:r w:rsidRPr="009811D0">
        <w:rPr>
          <w:lang w:val="et-EE"/>
        </w:rPr>
        <w:t xml:space="preserve"> artiklitele 5, 12 ja 17.</w:t>
      </w:r>
    </w:p>
    <w:p w14:paraId="008AB8B0" w14:textId="26CAB056" w:rsidR="009811D0" w:rsidRPr="009811D0" w:rsidRDefault="009811D0" w:rsidP="009811D0">
      <w:pPr>
        <w:pStyle w:val="P68B1DB1-Normal6"/>
        <w:jc w:val="both"/>
        <w:rPr>
          <w:lang w:val="et-EE"/>
        </w:rPr>
      </w:pPr>
      <w:r w:rsidRPr="009811D0">
        <w:rPr>
          <w:lang w:val="et-EE"/>
        </w:rPr>
        <w:t>Seega pole me seni kustutamisest keeldunud artikli 17(1)(c) mõistes, kuid oleme rakendanud piiranguid või osalist kustutamist, tuginedes kehtivatele õiguslikele alustele või eranditele, mitte organisatsiooni subjektiivsele õigustatud huvile.</w:t>
      </w:r>
    </w:p>
    <w:p w14:paraId="67B7CAB9" w14:textId="77777777" w:rsidR="002548B1" w:rsidRDefault="002548B1" w:rsidP="002548B1">
      <w:pPr>
        <w:pStyle w:val="P68B1DB1-Normal6"/>
        <w:jc w:val="both"/>
      </w:pPr>
    </w:p>
    <w:p w14:paraId="36412A95" w14:textId="587A5265" w:rsidR="00E81834" w:rsidRPr="009F771D" w:rsidRDefault="48D88B1D" w:rsidP="002548B1">
      <w:pPr>
        <w:pStyle w:val="P68B1DB1-Normal6"/>
        <w:jc w:val="both"/>
      </w:pPr>
      <w:r w:rsidRPr="009F771D">
        <w:rPr>
          <w:b/>
          <w:bCs/>
        </w:rPr>
        <w:t>3.5</w:t>
      </w:r>
      <w:r w:rsidRPr="009F771D">
        <w:t xml:space="preserve"> Kuidas tagab </w:t>
      </w:r>
      <w:r w:rsidR="4B917722" w:rsidRPr="009F771D">
        <w:t>T</w:t>
      </w:r>
      <w:r w:rsidRPr="009F771D">
        <w:t>eie organisatsioon isikuandmete kaitse üldmääruse artikli 17 lõike 2 rakendamise, kui isikuandmed avalikustatakse</w:t>
      </w:r>
      <w:r w:rsidR="1E22C70A" w:rsidRPr="009F771D">
        <w:t xml:space="preserve"> (st tehakse kõigile kättesaadavaks veebilehel, sotsiaalmeedias vms kanalis)</w:t>
      </w:r>
      <w:r w:rsidRPr="009F771D">
        <w:t xml:space="preserve">? Milliseid meetmeid võetakse, et tagada õigus olla unustatud? </w:t>
      </w:r>
    </w:p>
    <w:p w14:paraId="454038B8" w14:textId="77777777" w:rsidR="0093241E" w:rsidRPr="0093241E" w:rsidRDefault="0093241E" w:rsidP="0093241E">
      <w:pPr>
        <w:pStyle w:val="P68B1DB1-Normal6"/>
        <w:jc w:val="both"/>
        <w:rPr>
          <w:lang w:val="et-EE"/>
        </w:rPr>
      </w:pPr>
      <w:r w:rsidRPr="0093241E">
        <w:rPr>
          <w:lang w:val="et-EE"/>
        </w:rPr>
        <w:t>Meie organisatsioon ei ole isikuandmete kaitse üldmääruse artikli 17 lõike 2 kohaldumise olukordadesse seni sattunud, kuna oleme teadlikult välistanud isikuandmete avalikustamise praktika olukordades, kus kustutamisõigus võiks hiljem rakenduda.</w:t>
      </w:r>
    </w:p>
    <w:p w14:paraId="4BCCBF96" w14:textId="77777777" w:rsidR="0093241E" w:rsidRPr="0093241E" w:rsidRDefault="0093241E" w:rsidP="0093241E">
      <w:pPr>
        <w:pStyle w:val="P68B1DB1-Normal6"/>
        <w:jc w:val="both"/>
        <w:rPr>
          <w:lang w:val="et-EE"/>
        </w:rPr>
      </w:pPr>
      <w:r w:rsidRPr="0093241E">
        <w:rPr>
          <w:lang w:val="et-EE"/>
        </w:rPr>
        <w:t>Potentsiaalne riskikoht, mida oleme hinnanud, on näiteks loosimängude või kampaaniate võitjate nimede avaldamine. Sellistel juhtudel oleme alati kehtestanud eraldi osalemistingimused, mille alusel:</w:t>
      </w:r>
    </w:p>
    <w:p w14:paraId="08DEC80B" w14:textId="77777777" w:rsidR="0093241E" w:rsidRPr="0093241E" w:rsidRDefault="0093241E" w:rsidP="0093241E">
      <w:pPr>
        <w:pStyle w:val="P68B1DB1-Normal6"/>
        <w:numPr>
          <w:ilvl w:val="0"/>
          <w:numId w:val="6"/>
        </w:numPr>
        <w:jc w:val="both"/>
        <w:rPr>
          <w:lang w:val="et-EE"/>
        </w:rPr>
      </w:pPr>
      <w:r w:rsidRPr="0093241E">
        <w:rPr>
          <w:lang w:val="et-EE"/>
        </w:rPr>
        <w:t>osaleja annab eraldi nõusoleku oma nime avalikustamiseks (ning tal on selge võimalus seda mitte anda),</w:t>
      </w:r>
    </w:p>
    <w:p w14:paraId="65AD0CB6" w14:textId="77777777" w:rsidR="0093241E" w:rsidRPr="0093241E" w:rsidRDefault="0093241E" w:rsidP="0093241E">
      <w:pPr>
        <w:pStyle w:val="P68B1DB1-Normal6"/>
        <w:numPr>
          <w:ilvl w:val="0"/>
          <w:numId w:val="6"/>
        </w:numPr>
        <w:jc w:val="both"/>
        <w:rPr>
          <w:lang w:val="et-EE"/>
        </w:rPr>
      </w:pPr>
      <w:r w:rsidRPr="0093241E">
        <w:rPr>
          <w:lang w:val="et-EE"/>
        </w:rPr>
        <w:t>või sätestame tingimustes, et võitjaga võetakse otse ühendust ning nime ei avalikustata.</w:t>
      </w:r>
    </w:p>
    <w:p w14:paraId="3ACD7D3B" w14:textId="77777777" w:rsidR="0093241E" w:rsidRPr="0093241E" w:rsidRDefault="0093241E" w:rsidP="0093241E">
      <w:pPr>
        <w:pStyle w:val="P68B1DB1-Normal6"/>
        <w:jc w:val="both"/>
        <w:rPr>
          <w:lang w:val="et-EE"/>
        </w:rPr>
      </w:pPr>
      <w:r w:rsidRPr="0093241E">
        <w:rPr>
          <w:lang w:val="et-EE"/>
        </w:rPr>
        <w:t>Sellise lähenemisega väldime olukordi, kus isikuandmeid tehakse üldsusele kättesaadavaks ilma selge õigusliku aluseta ning kus hilisem kustutamistaotlus tekitaks kohustuse teavitada kolmandaid isikuid andmete eemaldamise kohta (st artikli 17 lg 2 rakendamine).</w:t>
      </w:r>
    </w:p>
    <w:p w14:paraId="784A1579" w14:textId="77777777" w:rsidR="0093241E" w:rsidRPr="0093241E" w:rsidRDefault="0093241E" w:rsidP="0093241E">
      <w:pPr>
        <w:pStyle w:val="P68B1DB1-Normal6"/>
        <w:jc w:val="both"/>
        <w:rPr>
          <w:lang w:val="et-EE"/>
        </w:rPr>
      </w:pPr>
      <w:r w:rsidRPr="0093241E">
        <w:rPr>
          <w:lang w:val="et-EE"/>
        </w:rPr>
        <w:t>Kui siiski tekiks olukord, kus avalikustatud andmete kustutamise taotlus oleks asjakohane, tegutseme järgnevalt:</w:t>
      </w:r>
    </w:p>
    <w:p w14:paraId="4D26C961" w14:textId="77777777" w:rsidR="0093241E" w:rsidRPr="0093241E" w:rsidRDefault="0093241E" w:rsidP="0093241E">
      <w:pPr>
        <w:pStyle w:val="P68B1DB1-Normal6"/>
        <w:numPr>
          <w:ilvl w:val="0"/>
          <w:numId w:val="7"/>
        </w:numPr>
        <w:jc w:val="both"/>
        <w:rPr>
          <w:lang w:val="et-EE"/>
        </w:rPr>
      </w:pPr>
      <w:r w:rsidRPr="0093241E">
        <w:rPr>
          <w:lang w:val="et-EE"/>
        </w:rPr>
        <w:lastRenderedPageBreak/>
        <w:t>eemaldame andmed viivitamata oma kanalitest (nt koduleht, sotsiaalmeedia);</w:t>
      </w:r>
    </w:p>
    <w:p w14:paraId="640862FB" w14:textId="77777777" w:rsidR="0093241E" w:rsidRPr="0093241E" w:rsidRDefault="0093241E" w:rsidP="0093241E">
      <w:pPr>
        <w:pStyle w:val="P68B1DB1-Normal6"/>
        <w:numPr>
          <w:ilvl w:val="0"/>
          <w:numId w:val="7"/>
        </w:numPr>
        <w:jc w:val="both"/>
        <w:rPr>
          <w:lang w:val="et-EE"/>
        </w:rPr>
      </w:pPr>
      <w:r w:rsidRPr="0093241E">
        <w:rPr>
          <w:lang w:val="et-EE"/>
        </w:rPr>
        <w:t>vajadusel võtame ühendust kolmandate osapooltega (nt platvormihaldurid, otsingumootorid), et taotleda andmete eemaldamist või viitamise lõpetamist vastavalt võimalustele;</w:t>
      </w:r>
    </w:p>
    <w:p w14:paraId="30CA21BC" w14:textId="06577DA1" w:rsidR="0093241E" w:rsidRPr="0093241E" w:rsidRDefault="0093241E" w:rsidP="0093241E">
      <w:pPr>
        <w:pStyle w:val="P68B1DB1-Normal6"/>
        <w:numPr>
          <w:ilvl w:val="0"/>
          <w:numId w:val="7"/>
        </w:numPr>
        <w:jc w:val="both"/>
        <w:rPr>
          <w:lang w:val="et-EE"/>
        </w:rPr>
      </w:pPr>
      <w:r w:rsidRPr="0093241E">
        <w:rPr>
          <w:lang w:val="et-EE"/>
        </w:rPr>
        <w:t xml:space="preserve">dokumenteerime astutud sammud ja teavitame andmesubjekti vastavalt </w:t>
      </w:r>
      <w:r>
        <w:rPr>
          <w:lang w:val="et-EE"/>
        </w:rPr>
        <w:t>IKÜM</w:t>
      </w:r>
      <w:r w:rsidRPr="0093241E">
        <w:rPr>
          <w:lang w:val="et-EE"/>
        </w:rPr>
        <w:t xml:space="preserve"> artikli 12 lõikele 3.</w:t>
      </w:r>
    </w:p>
    <w:p w14:paraId="5D2A5604" w14:textId="6A5ECE8E" w:rsidR="738156B0" w:rsidRPr="009F771D" w:rsidRDefault="738156B0" w:rsidP="738156B0">
      <w:pPr>
        <w:pStyle w:val="P68B1DB1-Normal6"/>
        <w:jc w:val="both"/>
        <w:rPr>
          <w:b/>
          <w:bCs/>
        </w:rPr>
      </w:pPr>
    </w:p>
    <w:p w14:paraId="7D0B6E04" w14:textId="2070A581" w:rsidR="00E81834" w:rsidRPr="009F771D" w:rsidRDefault="48D88B1D" w:rsidP="738156B0">
      <w:pPr>
        <w:pStyle w:val="P68B1DB1-Normal6"/>
        <w:jc w:val="both"/>
      </w:pPr>
      <w:r w:rsidRPr="009F771D">
        <w:rPr>
          <w:b/>
          <w:bCs/>
        </w:rPr>
        <w:t>3.6</w:t>
      </w:r>
      <w:r w:rsidRPr="009F771D">
        <w:t xml:space="preserve"> Milliseid erandeid isikuandmete kaitse üldmääruse artikli 17 lõikest 3 või muudest isikuandmete kaitse üldmääruse artikli 23 lõikel 1 põhinevatest </w:t>
      </w:r>
      <w:r w:rsidR="7F08935C" w:rsidRPr="009F771D">
        <w:t>sise</w:t>
      </w:r>
      <w:r w:rsidRPr="009F771D">
        <w:t xml:space="preserve">riiklikest </w:t>
      </w:r>
      <w:r w:rsidR="00EB344A" w:rsidRPr="009F771D">
        <w:t xml:space="preserve">eranditest </w:t>
      </w:r>
      <w:r w:rsidRPr="009F771D">
        <w:t>kohaldab teie organisatsioon kõige sagedamini (</w:t>
      </w:r>
      <w:r w:rsidR="6ADB6FAA" w:rsidRPr="009F771D">
        <w:t>v</w:t>
      </w:r>
      <w:r w:rsidR="724EFCFA" w:rsidRPr="009F771D">
        <w:t>alige kõik sobivad</w:t>
      </w:r>
      <w:r w:rsidRPr="009F771D">
        <w:t>)?</w:t>
      </w:r>
    </w:p>
    <w:p w14:paraId="3A889221" w14:textId="77777777" w:rsidR="00E81834" w:rsidRPr="009F771D" w:rsidRDefault="00892185" w:rsidP="738156B0">
      <w:pPr>
        <w:pStyle w:val="P68B1DB1-Normal7"/>
        <w:jc w:val="both"/>
        <w:rPr>
          <w:rFonts w:ascii="Arial" w:hAnsi="Arial" w:cs="Arial"/>
        </w:rPr>
      </w:pPr>
      <w:sdt>
        <w:sdtPr>
          <w:rPr>
            <w:rFonts w:ascii="Arial" w:hAnsi="Arial" w:cs="Arial"/>
            <w:lang w:val="en-GB"/>
          </w:rPr>
          <w:id w:val="1819142896"/>
          <w14:checkbox>
            <w14:checked w14:val="0"/>
            <w14:checkedState w14:val="2612" w14:font="MS Gothic"/>
            <w14:uncheckedState w14:val="2610" w14:font="MS Gothic"/>
          </w14:checkbox>
        </w:sdtPr>
        <w:sdtEndPr/>
        <w:sdtContent>
          <w:r w:rsidR="00AC3B05" w:rsidRPr="009F771D">
            <w:rPr>
              <w:rFonts w:ascii="Segoe UI Symbol" w:hAnsi="Segoe UI Symbol" w:cs="Segoe UI Symbol"/>
            </w:rPr>
            <w:t>☐</w:t>
          </w:r>
        </w:sdtContent>
      </w:sdt>
      <w:r w:rsidR="00AC3B05" w:rsidRPr="009F771D">
        <w:rPr>
          <w:rFonts w:ascii="Arial" w:hAnsi="Arial" w:cs="Arial"/>
        </w:rPr>
        <w:t xml:space="preserve"> sõna- ja teabevabaduse õiguse kasutamine</w:t>
      </w:r>
    </w:p>
    <w:p w14:paraId="208C0411" w14:textId="5763152C" w:rsidR="00E81834" w:rsidRPr="009F771D" w:rsidRDefault="00892185" w:rsidP="738156B0">
      <w:pPr>
        <w:pStyle w:val="P68B1DB1-Normal7"/>
        <w:jc w:val="both"/>
        <w:rPr>
          <w:rFonts w:ascii="Arial" w:hAnsi="Arial" w:cs="Arial"/>
        </w:rPr>
      </w:pPr>
      <w:sdt>
        <w:sdtPr>
          <w:rPr>
            <w:rFonts w:ascii="Arial" w:hAnsi="Arial" w:cs="Arial"/>
            <w:lang w:val="en-GB"/>
          </w:rPr>
          <w:id w:val="1496220392"/>
          <w14:checkbox>
            <w14:checked w14:val="1"/>
            <w14:checkedState w14:val="2612" w14:font="MS Gothic"/>
            <w14:uncheckedState w14:val="2610" w14:font="MS Gothic"/>
          </w14:checkbox>
        </w:sdtPr>
        <w:sdtEndPr/>
        <w:sdtContent>
          <w:r w:rsidR="00452869">
            <w:rPr>
              <w:rFonts w:ascii="MS Gothic" w:eastAsia="MS Gothic" w:hAnsi="MS Gothic" w:cs="Arial" w:hint="eastAsia"/>
              <w:lang w:val="en-GB"/>
            </w:rPr>
            <w:t>☒</w:t>
          </w:r>
        </w:sdtContent>
      </w:sdt>
      <w:r w:rsidR="48D88B1D" w:rsidRPr="009F771D">
        <w:rPr>
          <w:rFonts w:ascii="Arial" w:hAnsi="Arial" w:cs="Arial"/>
        </w:rPr>
        <w:t xml:space="preserve"> vastutava töötleja suhtes kohaldatava liidu või liikmesriigi õigusega ette nähtud töötlemist nõudva juriidilise kohustuse täitmine</w:t>
      </w:r>
      <w:r w:rsidR="00452869">
        <w:rPr>
          <w:rFonts w:ascii="Arial" w:hAnsi="Arial" w:cs="Arial"/>
        </w:rPr>
        <w:t xml:space="preserve"> (eelkõige TKM Finants AS, kui eraldiseiva töötleja puhul)</w:t>
      </w:r>
    </w:p>
    <w:p w14:paraId="7FC31A24" w14:textId="241B8A20" w:rsidR="738156B0" w:rsidRPr="009F771D" w:rsidRDefault="48D88B1D" w:rsidP="738156B0">
      <w:pPr>
        <w:pStyle w:val="P68B1DB1-Normal7"/>
        <w:jc w:val="both"/>
        <w:rPr>
          <w:rFonts w:ascii="Arial" w:hAnsi="Arial" w:cs="Arial"/>
        </w:rPr>
      </w:pPr>
      <w:r w:rsidRPr="009F771D">
        <w:rPr>
          <w:rFonts w:ascii="Arial" w:hAnsi="Arial" w:cs="Arial"/>
        </w:rPr>
        <w:t xml:space="preserve">Kui </w:t>
      </w:r>
      <w:r w:rsidR="64AA0DE2" w:rsidRPr="009F771D">
        <w:rPr>
          <w:rFonts w:ascii="Arial" w:hAnsi="Arial" w:cs="Arial"/>
        </w:rPr>
        <w:t>seda alust kasutate</w:t>
      </w:r>
      <w:r w:rsidRPr="009F771D">
        <w:rPr>
          <w:rFonts w:ascii="Arial" w:hAnsi="Arial" w:cs="Arial"/>
        </w:rPr>
        <w:t>, siis märkige</w:t>
      </w:r>
      <w:r w:rsidR="5658030B" w:rsidRPr="009F771D">
        <w:rPr>
          <w:rFonts w:ascii="Arial" w:hAnsi="Arial" w:cs="Arial"/>
        </w:rPr>
        <w:t xml:space="preserve"> palun</w:t>
      </w:r>
      <w:r w:rsidRPr="009F771D">
        <w:rPr>
          <w:rFonts w:ascii="Arial" w:hAnsi="Arial" w:cs="Arial"/>
        </w:rPr>
        <w:t xml:space="preserve"> kõige sagedamini kohaldatavad õiguslikud alused:</w:t>
      </w:r>
    </w:p>
    <w:p w14:paraId="105DC535" w14:textId="2EFD35BB" w:rsidR="00E81834" w:rsidRPr="009F771D" w:rsidRDefault="00892185" w:rsidP="738156B0">
      <w:pPr>
        <w:pStyle w:val="P68B1DB1-Normal7"/>
        <w:jc w:val="both"/>
        <w:rPr>
          <w:rFonts w:ascii="Arial" w:hAnsi="Arial" w:cs="Arial"/>
        </w:rPr>
      </w:pPr>
      <w:sdt>
        <w:sdtPr>
          <w:rPr>
            <w:rFonts w:ascii="Arial" w:hAnsi="Arial" w:cs="Arial"/>
            <w:lang w:val="en-GB"/>
          </w:rPr>
          <w:id w:val="-1865438378"/>
          <w14:checkbox>
            <w14:checked w14:val="0"/>
            <w14:checkedState w14:val="2612" w14:font="MS Gothic"/>
            <w14:uncheckedState w14:val="2610" w14:font="MS Gothic"/>
          </w14:checkbox>
        </w:sdtPr>
        <w:sdtEndPr/>
        <w:sdtContent>
          <w:r w:rsidR="76A21CCA" w:rsidRPr="009F771D">
            <w:rPr>
              <w:rFonts w:ascii="Segoe UI Symbol" w:eastAsia="MS Gothic" w:hAnsi="Segoe UI Symbol" w:cs="Segoe UI Symbol"/>
            </w:rPr>
            <w:t>☐</w:t>
          </w:r>
        </w:sdtContent>
      </w:sdt>
      <w:r w:rsidR="48D88B1D" w:rsidRPr="009F771D">
        <w:rPr>
          <w:rFonts w:ascii="Arial" w:hAnsi="Arial" w:cs="Arial"/>
        </w:rPr>
        <w:t xml:space="preserve"> avalikes huvides oleva ülesande täitmi</w:t>
      </w:r>
      <w:r w:rsidR="5605700B" w:rsidRPr="009F771D">
        <w:rPr>
          <w:rFonts w:ascii="Arial" w:hAnsi="Arial" w:cs="Arial"/>
        </w:rPr>
        <w:t>ne</w:t>
      </w:r>
      <w:r w:rsidR="48D88B1D" w:rsidRPr="009F771D">
        <w:rPr>
          <w:rFonts w:ascii="Arial" w:hAnsi="Arial" w:cs="Arial"/>
        </w:rPr>
        <w:t xml:space="preserve"> või vastutava töötleja avaliku võimu teostami</w:t>
      </w:r>
      <w:r w:rsidR="0BA788B0" w:rsidRPr="009F771D">
        <w:rPr>
          <w:rFonts w:ascii="Arial" w:hAnsi="Arial" w:cs="Arial"/>
        </w:rPr>
        <w:t>ne</w:t>
      </w:r>
      <w:r w:rsidR="48D88B1D" w:rsidRPr="009F771D">
        <w:rPr>
          <w:rFonts w:ascii="Arial" w:hAnsi="Arial" w:cs="Arial"/>
        </w:rPr>
        <w:t xml:space="preserve"> </w:t>
      </w:r>
    </w:p>
    <w:p w14:paraId="245ACD70" w14:textId="49B84FDC" w:rsidR="00E81834" w:rsidRPr="009F771D" w:rsidRDefault="2BFBB6F4" w:rsidP="738156B0">
      <w:pPr>
        <w:pStyle w:val="P68B1DB1-Normal7"/>
        <w:jc w:val="both"/>
        <w:rPr>
          <w:rFonts w:ascii="Arial" w:hAnsi="Arial" w:cs="Arial"/>
          <w:i/>
          <w:iCs/>
          <w:color w:val="7030A0"/>
        </w:rPr>
      </w:pPr>
      <w:r w:rsidRPr="009F771D">
        <w:rPr>
          <w:rFonts w:ascii="Arial" w:hAnsi="Arial" w:cs="Arial"/>
        </w:rPr>
        <w:t>Kui seda alust kasutate, siis märkige palun</w:t>
      </w:r>
      <w:r w:rsidR="48D88B1D" w:rsidRPr="009F771D">
        <w:rPr>
          <w:rFonts w:ascii="Arial" w:hAnsi="Arial" w:cs="Arial"/>
        </w:rPr>
        <w:t xml:space="preserve"> kõige sagedamini kohaldatavad õiguslikud alused:</w:t>
      </w:r>
    </w:p>
    <w:p w14:paraId="4A88062C" w14:textId="2A379FDD" w:rsidR="00E81834" w:rsidRPr="009F771D" w:rsidRDefault="00892185" w:rsidP="738156B0">
      <w:pPr>
        <w:pStyle w:val="P68B1DB1-Normal7"/>
        <w:jc w:val="both"/>
        <w:rPr>
          <w:rFonts w:ascii="Arial" w:hAnsi="Arial" w:cs="Arial"/>
        </w:rPr>
      </w:pPr>
      <w:sdt>
        <w:sdtPr>
          <w:rPr>
            <w:rFonts w:ascii="Arial" w:hAnsi="Arial" w:cs="Arial"/>
            <w:lang w:val="en-GB"/>
          </w:rPr>
          <w:id w:val="817613756"/>
          <w14:checkbox>
            <w14:checked w14:val="0"/>
            <w14:checkedState w14:val="2612" w14:font="MS Gothic"/>
            <w14:uncheckedState w14:val="2610" w14:font="MS Gothic"/>
          </w14:checkbox>
        </w:sdtPr>
        <w:sdtEndPr/>
        <w:sdtContent>
          <w:r w:rsidR="73BCB965" w:rsidRPr="009F771D">
            <w:rPr>
              <w:rFonts w:ascii="Segoe UI Symbol" w:eastAsia="MS Gothic" w:hAnsi="Segoe UI Symbol" w:cs="Segoe UI Symbol"/>
            </w:rPr>
            <w:t>☐</w:t>
          </w:r>
        </w:sdtContent>
      </w:sdt>
      <w:r w:rsidR="00AC3B05" w:rsidRPr="009F771D">
        <w:rPr>
          <w:rFonts w:ascii="Arial" w:hAnsi="Arial" w:cs="Arial"/>
        </w:rPr>
        <w:t xml:space="preserve"> rahvatervise valdkonna avaliku huviga seotud põhjustel</w:t>
      </w:r>
    </w:p>
    <w:p w14:paraId="5F61A092" w14:textId="05EC73E1" w:rsidR="00E81834" w:rsidRPr="009F771D" w:rsidRDefault="00892185" w:rsidP="738156B0">
      <w:pPr>
        <w:pStyle w:val="P68B1DB1-Normal7"/>
        <w:jc w:val="both"/>
        <w:rPr>
          <w:rFonts w:ascii="Arial" w:hAnsi="Arial" w:cs="Arial"/>
        </w:rPr>
      </w:pPr>
      <w:sdt>
        <w:sdtPr>
          <w:rPr>
            <w:rFonts w:ascii="Arial" w:hAnsi="Arial" w:cs="Arial"/>
            <w:lang w:val="en-GB"/>
          </w:rPr>
          <w:id w:val="171462336"/>
          <w14:checkbox>
            <w14:checked w14:val="0"/>
            <w14:checkedState w14:val="2612" w14:font="MS Gothic"/>
            <w14:uncheckedState w14:val="2610" w14:font="MS Gothic"/>
          </w14:checkbox>
        </w:sdtPr>
        <w:sdtEndPr/>
        <w:sdtContent>
          <w:r w:rsidR="48D88B1D" w:rsidRPr="009F771D">
            <w:rPr>
              <w:rFonts w:ascii="Segoe UI Symbol" w:hAnsi="Segoe UI Symbol" w:cs="Segoe UI Symbol"/>
            </w:rPr>
            <w:t>☐</w:t>
          </w:r>
        </w:sdtContent>
      </w:sdt>
      <w:r w:rsidR="48D88B1D" w:rsidRPr="009F771D">
        <w:rPr>
          <w:rFonts w:ascii="Arial" w:hAnsi="Arial" w:cs="Arial"/>
        </w:rPr>
        <w:t xml:space="preserve"> avalikes huvides toimuv arhiveerimi</w:t>
      </w:r>
      <w:r w:rsidR="5F8E0092" w:rsidRPr="009F771D">
        <w:rPr>
          <w:rFonts w:ascii="Arial" w:hAnsi="Arial" w:cs="Arial"/>
        </w:rPr>
        <w:t>ne</w:t>
      </w:r>
      <w:r w:rsidR="3356F081" w:rsidRPr="009F771D">
        <w:rPr>
          <w:rFonts w:ascii="Arial" w:hAnsi="Arial" w:cs="Arial"/>
        </w:rPr>
        <w:t>,</w:t>
      </w:r>
      <w:r w:rsidR="48D88B1D" w:rsidRPr="009F771D">
        <w:rPr>
          <w:rFonts w:ascii="Arial" w:hAnsi="Arial" w:cs="Arial"/>
        </w:rPr>
        <w:t xml:space="preserve"> teadus- või ajaloouuringu või statisti</w:t>
      </w:r>
      <w:r w:rsidR="6E155CBF" w:rsidRPr="009F771D">
        <w:rPr>
          <w:rFonts w:ascii="Arial" w:hAnsi="Arial" w:cs="Arial"/>
        </w:rPr>
        <w:t>ne</w:t>
      </w:r>
      <w:r w:rsidR="48D88B1D" w:rsidRPr="009F771D">
        <w:rPr>
          <w:rFonts w:ascii="Arial" w:hAnsi="Arial" w:cs="Arial"/>
        </w:rPr>
        <w:t xml:space="preserve"> eesmär</w:t>
      </w:r>
      <w:r w:rsidR="0FA9A80B" w:rsidRPr="009F771D">
        <w:rPr>
          <w:rFonts w:ascii="Arial" w:hAnsi="Arial" w:cs="Arial"/>
        </w:rPr>
        <w:t>k</w:t>
      </w:r>
      <w:r w:rsidR="48D88B1D" w:rsidRPr="009F771D">
        <w:rPr>
          <w:rFonts w:ascii="Arial" w:hAnsi="Arial" w:cs="Arial"/>
        </w:rPr>
        <w:t xml:space="preserve"> niivõrd, kuivõrd õigus andmete kustutamisele tõenäoliselt muudab sellise töötlemise eesmärgi saavutamise võimatuks või häirib seda suurel määral</w:t>
      </w:r>
    </w:p>
    <w:p w14:paraId="3F59F208" w14:textId="43FB470E" w:rsidR="00E81834" w:rsidRPr="009F771D" w:rsidRDefault="00892185" w:rsidP="738156B0">
      <w:pPr>
        <w:pStyle w:val="P68B1DB1-Normal7"/>
        <w:jc w:val="both"/>
        <w:rPr>
          <w:rFonts w:ascii="Arial" w:hAnsi="Arial" w:cs="Arial"/>
        </w:rPr>
      </w:pPr>
      <w:sdt>
        <w:sdtPr>
          <w:rPr>
            <w:rFonts w:ascii="Arial" w:hAnsi="Arial" w:cs="Arial"/>
            <w:lang w:val="en-GB"/>
          </w:rPr>
          <w:id w:val="1073631342"/>
          <w14:checkbox>
            <w14:checked w14:val="1"/>
            <w14:checkedState w14:val="2612" w14:font="MS Gothic"/>
            <w14:uncheckedState w14:val="2610" w14:font="MS Gothic"/>
          </w14:checkbox>
        </w:sdtPr>
        <w:sdtEndPr/>
        <w:sdtContent>
          <w:r w:rsidR="00452869">
            <w:rPr>
              <w:rFonts w:ascii="MS Gothic" w:eastAsia="MS Gothic" w:hAnsi="MS Gothic" w:cs="Arial" w:hint="eastAsia"/>
              <w:lang w:val="en-GB"/>
            </w:rPr>
            <w:t>☒</w:t>
          </w:r>
        </w:sdtContent>
      </w:sdt>
      <w:r w:rsidR="00AC3B05" w:rsidRPr="009F771D">
        <w:rPr>
          <w:rFonts w:ascii="Arial" w:hAnsi="Arial" w:cs="Arial"/>
        </w:rPr>
        <w:t xml:space="preserve"> õigusnõuete koostami</w:t>
      </w:r>
      <w:r w:rsidR="70944DAB" w:rsidRPr="009F771D">
        <w:rPr>
          <w:rFonts w:ascii="Arial" w:hAnsi="Arial" w:cs="Arial"/>
        </w:rPr>
        <w:t>ne</w:t>
      </w:r>
      <w:r w:rsidR="00AC3B05" w:rsidRPr="009F771D">
        <w:rPr>
          <w:rFonts w:ascii="Arial" w:hAnsi="Arial" w:cs="Arial"/>
        </w:rPr>
        <w:t>, esitami</w:t>
      </w:r>
      <w:r w:rsidR="4C52A0A4" w:rsidRPr="009F771D">
        <w:rPr>
          <w:rFonts w:ascii="Arial" w:hAnsi="Arial" w:cs="Arial"/>
        </w:rPr>
        <w:t>ne</w:t>
      </w:r>
      <w:r w:rsidR="00AC3B05" w:rsidRPr="009F771D">
        <w:rPr>
          <w:rFonts w:ascii="Arial" w:hAnsi="Arial" w:cs="Arial"/>
        </w:rPr>
        <w:t xml:space="preserve"> või kaitsmi</w:t>
      </w:r>
      <w:r w:rsidR="06791076" w:rsidRPr="009F771D">
        <w:rPr>
          <w:rFonts w:ascii="Arial" w:hAnsi="Arial" w:cs="Arial"/>
        </w:rPr>
        <w:t>ne</w:t>
      </w:r>
    </w:p>
    <w:p w14:paraId="01355438" w14:textId="1F4C8C24" w:rsidR="00E81834" w:rsidRPr="009F771D" w:rsidRDefault="00892185" w:rsidP="738156B0">
      <w:pPr>
        <w:pStyle w:val="P68B1DB1-Normal7"/>
        <w:jc w:val="both"/>
        <w:rPr>
          <w:rFonts w:ascii="Arial" w:hAnsi="Arial" w:cs="Arial"/>
        </w:rPr>
      </w:pPr>
      <w:sdt>
        <w:sdtPr>
          <w:rPr>
            <w:rFonts w:ascii="Arial" w:hAnsi="Arial" w:cs="Arial"/>
            <w:lang w:val="en-GB"/>
          </w:rPr>
          <w:id w:val="1226721709"/>
          <w14:checkbox>
            <w14:checked w14:val="0"/>
            <w14:checkedState w14:val="2612" w14:font="MS Gothic"/>
            <w14:uncheckedState w14:val="2610" w14:font="MS Gothic"/>
          </w14:checkbox>
        </w:sdtPr>
        <w:sdtEndPr/>
        <w:sdtContent>
          <w:r w:rsidR="48D88B1D" w:rsidRPr="009F771D">
            <w:rPr>
              <w:rFonts w:ascii="Segoe UI Symbol" w:hAnsi="Segoe UI Symbol" w:cs="Segoe UI Symbol"/>
            </w:rPr>
            <w:t>☐</w:t>
          </w:r>
        </w:sdtContent>
      </w:sdt>
      <w:r w:rsidR="48D88B1D" w:rsidRPr="009F771D">
        <w:rPr>
          <w:rFonts w:ascii="Arial" w:hAnsi="Arial" w:cs="Arial"/>
        </w:rPr>
        <w:t xml:space="preserve"> muu </w:t>
      </w:r>
    </w:p>
    <w:p w14:paraId="4AACCC9A" w14:textId="77777777" w:rsidR="003825EC" w:rsidRPr="009F771D" w:rsidRDefault="25E2CB98" w:rsidP="003825EC">
      <w:pPr>
        <w:pStyle w:val="P68B1DB1-Normal7"/>
        <w:jc w:val="both"/>
        <w:rPr>
          <w:rFonts w:ascii="Arial" w:hAnsi="Arial" w:cs="Arial"/>
        </w:rPr>
      </w:pPr>
      <w:r w:rsidRPr="009F771D">
        <w:rPr>
          <w:rFonts w:ascii="Arial" w:hAnsi="Arial" w:cs="Arial"/>
        </w:rPr>
        <w:t xml:space="preserve">Kui muu, siis </w:t>
      </w:r>
      <w:r w:rsidR="48D88B1D" w:rsidRPr="009F771D">
        <w:rPr>
          <w:rFonts w:ascii="Arial" w:hAnsi="Arial" w:cs="Arial"/>
        </w:rPr>
        <w:t xml:space="preserve">palun täpsustage: </w:t>
      </w:r>
    </w:p>
    <w:p w14:paraId="5EDA958D" w14:textId="77777777" w:rsidR="007E4DA2" w:rsidRPr="009F771D" w:rsidRDefault="007E4DA2" w:rsidP="003825EC">
      <w:pPr>
        <w:pStyle w:val="P68B1DB1-Normal7"/>
        <w:jc w:val="both"/>
        <w:rPr>
          <w:rFonts w:ascii="Arial" w:hAnsi="Arial" w:cs="Arial"/>
        </w:rPr>
      </w:pPr>
    </w:p>
    <w:p w14:paraId="301B4C05" w14:textId="77777777" w:rsidR="007E4DA2" w:rsidRPr="009F771D" w:rsidRDefault="48D88B1D" w:rsidP="007E4DA2">
      <w:pPr>
        <w:pStyle w:val="P68B1DB1-Normal7"/>
        <w:jc w:val="both"/>
        <w:rPr>
          <w:rFonts w:ascii="Arial" w:hAnsi="Arial" w:cs="Arial"/>
        </w:rPr>
      </w:pPr>
      <w:r w:rsidRPr="009F771D">
        <w:rPr>
          <w:rFonts w:ascii="Arial" w:hAnsi="Arial" w:cs="Arial"/>
          <w:b/>
          <w:bCs/>
        </w:rPr>
        <w:t>3.7</w:t>
      </w:r>
      <w:r w:rsidRPr="009F771D">
        <w:rPr>
          <w:rFonts w:ascii="Arial" w:hAnsi="Arial" w:cs="Arial"/>
        </w:rPr>
        <w:t xml:space="preserve"> Kuidas </w:t>
      </w:r>
      <w:r w:rsidR="333D701F" w:rsidRPr="009F771D">
        <w:rPr>
          <w:rFonts w:ascii="Arial" w:hAnsi="Arial" w:cs="Arial"/>
        </w:rPr>
        <w:t>T</w:t>
      </w:r>
      <w:r w:rsidRPr="009F771D">
        <w:rPr>
          <w:rFonts w:ascii="Arial" w:hAnsi="Arial" w:cs="Arial"/>
        </w:rPr>
        <w:t>eie organisatsioon kontrollib, et artikli 17 lõikes 3 sätestatud erandite</w:t>
      </w:r>
      <w:r w:rsidR="4A5BF4AC" w:rsidRPr="009F771D">
        <w:rPr>
          <w:rFonts w:ascii="Arial" w:hAnsi="Arial" w:cs="Arial"/>
        </w:rPr>
        <w:t>le tugine</w:t>
      </w:r>
      <w:r w:rsidR="416B9A4D" w:rsidRPr="009F771D">
        <w:rPr>
          <w:rFonts w:ascii="Arial" w:hAnsi="Arial" w:cs="Arial"/>
        </w:rPr>
        <w:t>mise</w:t>
      </w:r>
      <w:r w:rsidRPr="009F771D">
        <w:rPr>
          <w:rFonts w:ascii="Arial" w:hAnsi="Arial" w:cs="Arial"/>
        </w:rPr>
        <w:t xml:space="preserve"> tingimused on täidetud? </w:t>
      </w:r>
    </w:p>
    <w:p w14:paraId="368B72F5" w14:textId="0843CAE0" w:rsidR="005159F6" w:rsidRPr="009F771D" w:rsidRDefault="00452869" w:rsidP="007E4DA2">
      <w:pPr>
        <w:pStyle w:val="P68B1DB1-Normal7"/>
        <w:jc w:val="both"/>
        <w:rPr>
          <w:rFonts w:ascii="Arial" w:hAnsi="Arial" w:cs="Arial"/>
        </w:rPr>
      </w:pPr>
      <w:r>
        <w:rPr>
          <w:rFonts w:ascii="Arial" w:hAnsi="Arial" w:cs="Arial"/>
        </w:rPr>
        <w:t>TKM Finants puhul, kontrollib DPO vastavat andmebaasi (kliendil on olnud krediidileping). Õigusnõuete osas lähtume TKM Grupi juriidilise osakonna teadmisest</w:t>
      </w:r>
      <w:r w:rsidR="00302D56">
        <w:rPr>
          <w:rFonts w:ascii="Arial" w:hAnsi="Arial" w:cs="Arial"/>
        </w:rPr>
        <w:t xml:space="preserve"> taotluse lahendamise hetkel. Eraldi päringuid kliendi kohta ei teosta.</w:t>
      </w:r>
    </w:p>
    <w:p w14:paraId="46635CB7" w14:textId="77777777" w:rsidR="005159F6" w:rsidRPr="009F771D" w:rsidRDefault="48D88B1D" w:rsidP="005159F6">
      <w:pPr>
        <w:pStyle w:val="P68B1DB1-Normal7"/>
        <w:jc w:val="both"/>
        <w:rPr>
          <w:rFonts w:ascii="Arial" w:hAnsi="Arial" w:cs="Arial"/>
        </w:rPr>
      </w:pPr>
      <w:r w:rsidRPr="009F771D">
        <w:rPr>
          <w:rFonts w:ascii="Arial" w:hAnsi="Arial" w:cs="Arial"/>
          <w:b/>
          <w:bCs/>
        </w:rPr>
        <w:t>3.8</w:t>
      </w:r>
      <w:r w:rsidRPr="009F771D">
        <w:rPr>
          <w:rFonts w:ascii="Arial" w:hAnsi="Arial" w:cs="Arial"/>
        </w:rPr>
        <w:t xml:space="preserve"> K</w:t>
      </w:r>
      <w:r w:rsidR="17240721" w:rsidRPr="009F771D">
        <w:rPr>
          <w:rFonts w:ascii="Arial" w:hAnsi="Arial" w:cs="Arial"/>
        </w:rPr>
        <w:t>ui</w:t>
      </w:r>
      <w:r w:rsidRPr="009F771D">
        <w:rPr>
          <w:rFonts w:ascii="Arial" w:hAnsi="Arial" w:cs="Arial"/>
        </w:rPr>
        <w:t xml:space="preserve"> Teie organisatsioon on kunagi keeldunud andmete kustutamisest sõna- ja teabevabaduse õiguse alusel (isikuandmete kaitse üldmääruse artikli 17 lõike 3 punkt a)</w:t>
      </w:r>
      <w:r w:rsidR="4A361EE8" w:rsidRPr="009F771D">
        <w:rPr>
          <w:rFonts w:ascii="Arial" w:hAnsi="Arial" w:cs="Arial"/>
        </w:rPr>
        <w:t>, siis k</w:t>
      </w:r>
      <w:r w:rsidRPr="009F771D">
        <w:rPr>
          <w:rFonts w:ascii="Arial" w:hAnsi="Arial" w:cs="Arial"/>
        </w:rPr>
        <w:t xml:space="preserve">irjeldage </w:t>
      </w:r>
      <w:r w:rsidR="77E37464" w:rsidRPr="009F771D">
        <w:rPr>
          <w:rFonts w:ascii="Arial" w:hAnsi="Arial" w:cs="Arial"/>
        </w:rPr>
        <w:t xml:space="preserve">palun </w:t>
      </w:r>
      <w:r w:rsidRPr="009F771D">
        <w:rPr>
          <w:rFonts w:ascii="Arial" w:hAnsi="Arial" w:cs="Arial"/>
        </w:rPr>
        <w:t xml:space="preserve">üksikasjalikult </w:t>
      </w:r>
      <w:r w:rsidR="649F5E60" w:rsidRPr="009F771D">
        <w:rPr>
          <w:rFonts w:ascii="Arial" w:hAnsi="Arial" w:cs="Arial"/>
        </w:rPr>
        <w:t>neid juhtumeid</w:t>
      </w:r>
      <w:r w:rsidRPr="009F771D">
        <w:rPr>
          <w:rFonts w:ascii="Arial" w:hAnsi="Arial" w:cs="Arial"/>
        </w:rPr>
        <w:t xml:space="preserve"> ja esitage sel ajal tehtud </w:t>
      </w:r>
      <w:r w:rsidR="1D46DC2E" w:rsidRPr="009F771D">
        <w:rPr>
          <w:rFonts w:ascii="Arial" w:hAnsi="Arial" w:cs="Arial"/>
        </w:rPr>
        <w:t xml:space="preserve">keeldumise aluseks olnud </w:t>
      </w:r>
      <w:r w:rsidRPr="009F771D">
        <w:rPr>
          <w:rFonts w:ascii="Arial" w:hAnsi="Arial" w:cs="Arial"/>
        </w:rPr>
        <w:t>analüüs.</w:t>
      </w:r>
    </w:p>
    <w:p w14:paraId="3738B803" w14:textId="4731B405" w:rsidR="005159F6" w:rsidRPr="009F771D" w:rsidRDefault="00452869" w:rsidP="005159F6">
      <w:pPr>
        <w:pStyle w:val="P68B1DB1-Normal7"/>
        <w:jc w:val="both"/>
        <w:rPr>
          <w:rFonts w:ascii="Arial" w:hAnsi="Arial" w:cs="Arial"/>
        </w:rPr>
      </w:pPr>
      <w:r>
        <w:rPr>
          <w:rFonts w:ascii="Arial" w:hAnsi="Arial" w:cs="Arial"/>
        </w:rPr>
        <w:t>Ei, selliseid juhtumeid ei ole olnud.</w:t>
      </w:r>
    </w:p>
    <w:p w14:paraId="0B40F548" w14:textId="77777777" w:rsidR="005159F6" w:rsidRPr="009F771D" w:rsidRDefault="48D88B1D" w:rsidP="005159F6">
      <w:pPr>
        <w:pStyle w:val="P68B1DB1-Normal7"/>
        <w:jc w:val="both"/>
        <w:rPr>
          <w:rFonts w:ascii="Arial" w:hAnsi="Arial" w:cs="Arial"/>
        </w:rPr>
      </w:pPr>
      <w:r w:rsidRPr="009F771D">
        <w:rPr>
          <w:rFonts w:ascii="Arial" w:hAnsi="Arial" w:cs="Arial"/>
          <w:b/>
          <w:bCs/>
        </w:rPr>
        <w:t>3.9</w:t>
      </w:r>
      <w:r w:rsidRPr="009F771D">
        <w:rPr>
          <w:rFonts w:ascii="Arial" w:hAnsi="Arial" w:cs="Arial"/>
        </w:rPr>
        <w:t xml:space="preserve"> Kui õigust andmete kustutamisele ei saa </w:t>
      </w:r>
      <w:r w:rsidR="2F790DB7" w:rsidRPr="009F771D">
        <w:rPr>
          <w:rFonts w:ascii="Arial" w:hAnsi="Arial" w:cs="Arial"/>
        </w:rPr>
        <w:t>tagada taoltuse esitamise ajal,</w:t>
      </w:r>
      <w:r w:rsidRPr="009F771D">
        <w:rPr>
          <w:rFonts w:ascii="Arial" w:hAnsi="Arial" w:cs="Arial"/>
        </w:rPr>
        <w:t xml:space="preserve"> näiteks</w:t>
      </w:r>
      <w:r w:rsidR="26162BEC" w:rsidRPr="009F771D">
        <w:rPr>
          <w:rFonts w:ascii="Arial" w:hAnsi="Arial" w:cs="Arial"/>
        </w:rPr>
        <w:t xml:space="preserve"> esinevad õiguslikud või lepingulised kohustused</w:t>
      </w:r>
      <w:r w:rsidRPr="009F771D">
        <w:rPr>
          <w:rFonts w:ascii="Arial" w:hAnsi="Arial" w:cs="Arial"/>
        </w:rPr>
        <w:t xml:space="preserve"> andmete säilitamise</w:t>
      </w:r>
      <w:r w:rsidR="3CA8D9CF" w:rsidRPr="009F771D">
        <w:rPr>
          <w:rFonts w:ascii="Arial" w:hAnsi="Arial" w:cs="Arial"/>
        </w:rPr>
        <w:t>ks</w:t>
      </w:r>
      <w:r w:rsidRPr="009F771D">
        <w:rPr>
          <w:rFonts w:ascii="Arial" w:hAnsi="Arial" w:cs="Arial"/>
        </w:rPr>
        <w:t xml:space="preserve">, siis milliseid muid meetmeid te andmesubjektide õiguste kaitseks võtate (nt isikuandmete kaitse üldmääruse artikli 18 kohane õigus isikuandmete töötlemise piiramisele)? </w:t>
      </w:r>
    </w:p>
    <w:p w14:paraId="1FE7DB88" w14:textId="540501FA" w:rsidR="007E3CD4" w:rsidRPr="007E3CD4" w:rsidRDefault="007E3CD4" w:rsidP="007E3CD4">
      <w:pPr>
        <w:pStyle w:val="P68B1DB1-Normal7"/>
        <w:jc w:val="both"/>
        <w:rPr>
          <w:rFonts w:ascii="Arial" w:hAnsi="Arial" w:cs="Arial"/>
          <w:lang w:val="et-EE"/>
        </w:rPr>
      </w:pPr>
      <w:r w:rsidRPr="007E3CD4">
        <w:rPr>
          <w:rFonts w:ascii="Arial" w:hAnsi="Arial" w:cs="Arial"/>
          <w:lang w:val="et-EE"/>
        </w:rPr>
        <w:t>Kui kustutamistaotlust ei ole võimalik rahuldada seoses õiguslike või lepinguliste kohustustega (nt finantsteenuste lepingust tulenev andmete säilitamiskohustus), rakendame isikuandmete kaitse tagamiseks täiendavaid meetmeid</w:t>
      </w:r>
      <w:r>
        <w:rPr>
          <w:rFonts w:ascii="Arial" w:hAnsi="Arial" w:cs="Arial"/>
          <w:lang w:val="et-EE"/>
        </w:rPr>
        <w:t>:</w:t>
      </w:r>
    </w:p>
    <w:p w14:paraId="7FE48FC0" w14:textId="77777777" w:rsidR="007E3CD4" w:rsidRPr="007E3CD4" w:rsidRDefault="007E3CD4" w:rsidP="007E3CD4">
      <w:pPr>
        <w:pStyle w:val="P68B1DB1-Normal7"/>
        <w:numPr>
          <w:ilvl w:val="0"/>
          <w:numId w:val="11"/>
        </w:numPr>
        <w:jc w:val="both"/>
        <w:rPr>
          <w:rFonts w:ascii="Arial" w:hAnsi="Arial" w:cs="Arial"/>
          <w:lang w:val="et-EE"/>
        </w:rPr>
      </w:pPr>
      <w:r w:rsidRPr="007E3CD4">
        <w:rPr>
          <w:rFonts w:ascii="Arial" w:hAnsi="Arial" w:cs="Arial"/>
          <w:lang w:val="et-EE"/>
        </w:rPr>
        <w:t>Sulgeme kliendi Partnerkaardi, et piirata süsteemset juurdepääsu ja vältida andmete edasist töötlemist lojaalsusprogrammi raames;</w:t>
      </w:r>
    </w:p>
    <w:p w14:paraId="7E6BB3DB" w14:textId="77777777" w:rsidR="007E3CD4" w:rsidRPr="007E3CD4" w:rsidRDefault="007E3CD4" w:rsidP="007E3CD4">
      <w:pPr>
        <w:pStyle w:val="P68B1DB1-Normal7"/>
        <w:numPr>
          <w:ilvl w:val="0"/>
          <w:numId w:val="11"/>
        </w:numPr>
        <w:jc w:val="both"/>
        <w:rPr>
          <w:rFonts w:ascii="Arial" w:hAnsi="Arial" w:cs="Arial"/>
          <w:lang w:val="et-EE"/>
        </w:rPr>
      </w:pPr>
      <w:r w:rsidRPr="007E3CD4">
        <w:rPr>
          <w:rFonts w:ascii="Arial" w:hAnsi="Arial" w:cs="Arial"/>
          <w:lang w:val="et-EE"/>
        </w:rPr>
        <w:lastRenderedPageBreak/>
        <w:t>Eemaldame kehtivad turundusnõusolekud, et välistada andmete kasutamine turunduse ja profileerimise eesmärgil;</w:t>
      </w:r>
    </w:p>
    <w:p w14:paraId="174FA7D6" w14:textId="77777777" w:rsidR="007E3CD4" w:rsidRPr="007E3CD4" w:rsidRDefault="007E3CD4" w:rsidP="007E3CD4">
      <w:pPr>
        <w:pStyle w:val="P68B1DB1-Normal7"/>
        <w:numPr>
          <w:ilvl w:val="0"/>
          <w:numId w:val="11"/>
        </w:numPr>
        <w:jc w:val="both"/>
        <w:rPr>
          <w:rFonts w:ascii="Arial" w:hAnsi="Arial" w:cs="Arial"/>
          <w:lang w:val="et-EE"/>
        </w:rPr>
      </w:pPr>
      <w:r w:rsidRPr="007E3CD4">
        <w:rPr>
          <w:rFonts w:ascii="Arial" w:hAnsi="Arial" w:cs="Arial"/>
          <w:lang w:val="et-EE"/>
        </w:rPr>
        <w:t>Jälgime, et andmeid säilitatakse ainult seni, kuni see on vältimatult vajalik kehtiva õigusnormi või lepingu täitmise tõttu, pärast mida need kustuvad automaatselt vastavalt meie andmete säilituspõhimõtetele.</w:t>
      </w:r>
    </w:p>
    <w:p w14:paraId="65E67456" w14:textId="5F29A843" w:rsidR="007E3CD4" w:rsidRPr="007E3CD4" w:rsidRDefault="007E3CD4" w:rsidP="007E3CD4">
      <w:pPr>
        <w:pStyle w:val="P68B1DB1-Normal7"/>
        <w:jc w:val="both"/>
        <w:rPr>
          <w:rFonts w:ascii="Arial" w:hAnsi="Arial" w:cs="Arial"/>
          <w:lang w:val="et-EE"/>
        </w:rPr>
      </w:pPr>
      <w:r w:rsidRPr="007E3CD4">
        <w:rPr>
          <w:rFonts w:ascii="Arial" w:hAnsi="Arial" w:cs="Arial"/>
          <w:lang w:val="et-EE"/>
        </w:rPr>
        <w:t xml:space="preserve">DPO selgitab kliendile põhjused, miks andmete täielik kustutamine pole hetkel võimalik, ning millised õigused on tal seoses andmete töötlemise piiramisega. </w:t>
      </w:r>
    </w:p>
    <w:p w14:paraId="4D046302" w14:textId="77777777" w:rsidR="005159F6" w:rsidRPr="009F771D" w:rsidRDefault="48D88B1D" w:rsidP="005159F6">
      <w:pPr>
        <w:pStyle w:val="P68B1DB1-Normal7"/>
        <w:jc w:val="both"/>
        <w:rPr>
          <w:rFonts w:ascii="Arial" w:hAnsi="Arial" w:cs="Arial"/>
        </w:rPr>
      </w:pPr>
      <w:r w:rsidRPr="009F771D">
        <w:rPr>
          <w:rFonts w:ascii="Arial" w:hAnsi="Arial" w:cs="Arial"/>
          <w:b/>
          <w:bCs/>
        </w:rPr>
        <w:t>3.10</w:t>
      </w:r>
      <w:r w:rsidRPr="009F771D">
        <w:rPr>
          <w:rFonts w:ascii="Arial" w:hAnsi="Arial" w:cs="Arial"/>
        </w:rPr>
        <w:t xml:space="preserve"> Kuidas täidab </w:t>
      </w:r>
      <w:r w:rsidR="42359C73" w:rsidRPr="009F771D">
        <w:rPr>
          <w:rFonts w:ascii="Arial" w:hAnsi="Arial" w:cs="Arial"/>
        </w:rPr>
        <w:t>T</w:t>
      </w:r>
      <w:r w:rsidRPr="009F771D">
        <w:rPr>
          <w:rFonts w:ascii="Arial" w:hAnsi="Arial" w:cs="Arial"/>
        </w:rPr>
        <w:t>eie organisatsioon oma kohustust teavitada andme</w:t>
      </w:r>
      <w:r w:rsidR="6E145A82" w:rsidRPr="009F771D">
        <w:rPr>
          <w:rFonts w:ascii="Arial" w:hAnsi="Arial" w:cs="Arial"/>
        </w:rPr>
        <w:t>te vastuvõtjaid</w:t>
      </w:r>
      <w:r w:rsidRPr="009F771D">
        <w:rPr>
          <w:rFonts w:ascii="Arial" w:hAnsi="Arial" w:cs="Arial"/>
        </w:rPr>
        <w:t xml:space="preserve"> õigusest andmete kustutamise</w:t>
      </w:r>
      <w:r w:rsidR="389B5E52" w:rsidRPr="009F771D">
        <w:rPr>
          <w:rFonts w:ascii="Arial" w:hAnsi="Arial" w:cs="Arial"/>
        </w:rPr>
        <w:t>l</w:t>
      </w:r>
      <w:r w:rsidRPr="009F771D">
        <w:rPr>
          <w:rFonts w:ascii="Arial" w:hAnsi="Arial" w:cs="Arial"/>
        </w:rPr>
        <w:t xml:space="preserve">e (isikuandmete kaitse üldmääruse artikli 19 esimene ja teine lause)? </w:t>
      </w:r>
    </w:p>
    <w:p w14:paraId="7432FF90" w14:textId="3B8E4EFE" w:rsidR="005159F6" w:rsidRDefault="00E9231C" w:rsidP="005159F6">
      <w:pPr>
        <w:pStyle w:val="P68B1DB1-Normal7"/>
        <w:jc w:val="both"/>
        <w:rPr>
          <w:rFonts w:ascii="Arial" w:hAnsi="Arial" w:cs="Arial"/>
        </w:rPr>
      </w:pPr>
      <w:r w:rsidRPr="00E9231C">
        <w:rPr>
          <w:rFonts w:ascii="Arial" w:hAnsi="Arial" w:cs="Arial"/>
        </w:rPr>
        <w:t>meie andmekaitsetingimused avalikult kättesaadavad veebilehel</w:t>
      </w:r>
      <w:r>
        <w:rPr>
          <w:rFonts w:ascii="Arial" w:hAnsi="Arial" w:cs="Arial"/>
        </w:rPr>
        <w:t xml:space="preserve"> </w:t>
      </w:r>
      <w:hyperlink r:id="rId14" w:history="1">
        <w:r w:rsidRPr="00DF4338">
          <w:rPr>
            <w:rStyle w:val="Hyperlink"/>
            <w:rFonts w:ascii="Arial" w:hAnsi="Arial" w:cs="Arial"/>
          </w:rPr>
          <w:t>www.partnerkaart.ee</w:t>
        </w:r>
      </w:hyperlink>
      <w:r>
        <w:rPr>
          <w:rFonts w:ascii="Arial" w:hAnsi="Arial" w:cs="Arial"/>
        </w:rPr>
        <w:t xml:space="preserve"> ja </w:t>
      </w:r>
      <w:hyperlink r:id="rId15" w:history="1">
        <w:r w:rsidRPr="00DF4338">
          <w:rPr>
            <w:rStyle w:val="Hyperlink"/>
            <w:rFonts w:ascii="Arial" w:hAnsi="Arial" w:cs="Arial"/>
          </w:rPr>
          <w:t>www.tkmgrupp.ee</w:t>
        </w:r>
      </w:hyperlink>
      <w:r>
        <w:rPr>
          <w:rFonts w:ascii="Arial" w:hAnsi="Arial" w:cs="Arial"/>
        </w:rPr>
        <w:t xml:space="preserve">, </w:t>
      </w:r>
      <w:r w:rsidRPr="00E9231C">
        <w:rPr>
          <w:rFonts w:ascii="Arial" w:hAnsi="Arial" w:cs="Arial"/>
        </w:rPr>
        <w:t>kus on kirjeldatud nii andmesubjektide õigused kui ka kontaktkanal DPO poole pöördumiseks. Kui klient pöördub kauplusesse (nt infoletti või klienditeenindusse), siis teenindajad on instrueeritud suunama isiku vastava avalduse esitamiseks DPO poole.</w:t>
      </w:r>
    </w:p>
    <w:p w14:paraId="72392D94" w14:textId="77777777" w:rsidR="00DA352E" w:rsidRPr="009F771D" w:rsidRDefault="00DA352E" w:rsidP="00E320A6">
      <w:pPr>
        <w:pStyle w:val="P68B1DB1-Normal7"/>
        <w:spacing w:after="0"/>
        <w:jc w:val="both"/>
        <w:rPr>
          <w:rFonts w:ascii="Arial" w:hAnsi="Arial" w:cs="Arial"/>
        </w:rPr>
      </w:pPr>
    </w:p>
    <w:p w14:paraId="00C16BE7" w14:textId="5D794C06" w:rsidR="00367D91" w:rsidRDefault="48D88B1D" w:rsidP="00E9231C">
      <w:pPr>
        <w:pStyle w:val="P68B1DB1-Normal7"/>
        <w:jc w:val="both"/>
        <w:rPr>
          <w:rFonts w:ascii="Arial" w:hAnsi="Arial" w:cs="Arial"/>
        </w:rPr>
      </w:pPr>
      <w:r w:rsidRPr="009F771D">
        <w:rPr>
          <w:rFonts w:ascii="Arial" w:hAnsi="Arial" w:cs="Arial"/>
          <w:b/>
          <w:bCs/>
        </w:rPr>
        <w:t>3.11</w:t>
      </w:r>
      <w:r w:rsidRPr="009F771D">
        <w:rPr>
          <w:rFonts w:ascii="Arial" w:hAnsi="Arial" w:cs="Arial"/>
        </w:rPr>
        <w:t xml:space="preserve"> Kuidas </w:t>
      </w:r>
      <w:r w:rsidR="5585056D" w:rsidRPr="009F771D">
        <w:rPr>
          <w:rFonts w:ascii="Arial" w:hAnsi="Arial" w:cs="Arial"/>
        </w:rPr>
        <w:t>T</w:t>
      </w:r>
      <w:r w:rsidRPr="009F771D">
        <w:rPr>
          <w:rFonts w:ascii="Arial" w:hAnsi="Arial" w:cs="Arial"/>
        </w:rPr>
        <w:t xml:space="preserve">eie organisatsioon toimib, kui andmesubjekt esitab taotluse, mis sisaldab nii taotlust </w:t>
      </w:r>
      <w:r w:rsidR="7CD9E540" w:rsidRPr="009F771D">
        <w:rPr>
          <w:rFonts w:ascii="Arial" w:hAnsi="Arial" w:cs="Arial"/>
        </w:rPr>
        <w:t xml:space="preserve">juurdepääsuks oma isikuandmetele </w:t>
      </w:r>
      <w:r w:rsidR="48232844" w:rsidRPr="009F771D">
        <w:rPr>
          <w:rFonts w:ascii="Arial" w:hAnsi="Arial" w:cs="Arial"/>
        </w:rPr>
        <w:t xml:space="preserve">(isikuandmete kaitse üldmäärus artikkel 15) </w:t>
      </w:r>
      <w:r w:rsidRPr="009F771D">
        <w:rPr>
          <w:rFonts w:ascii="Arial" w:hAnsi="Arial" w:cs="Arial"/>
        </w:rPr>
        <w:t>kui ka</w:t>
      </w:r>
      <w:r w:rsidR="635AB4C1" w:rsidRPr="009F771D">
        <w:rPr>
          <w:rFonts w:ascii="Arial" w:hAnsi="Arial" w:cs="Arial"/>
        </w:rPr>
        <w:t xml:space="preserve"> isikuandmete</w:t>
      </w:r>
      <w:r w:rsidRPr="009F771D">
        <w:rPr>
          <w:rFonts w:ascii="Arial" w:hAnsi="Arial" w:cs="Arial"/>
        </w:rPr>
        <w:t xml:space="preserve"> kustutamis</w:t>
      </w:r>
      <w:r w:rsidR="2A422E3A" w:rsidRPr="009F771D">
        <w:rPr>
          <w:rFonts w:ascii="Arial" w:hAnsi="Arial" w:cs="Arial"/>
        </w:rPr>
        <w:t xml:space="preserve">e </w:t>
      </w:r>
      <w:r w:rsidRPr="009F771D">
        <w:rPr>
          <w:rFonts w:ascii="Arial" w:hAnsi="Arial" w:cs="Arial"/>
        </w:rPr>
        <w:t>taotlust?</w:t>
      </w:r>
    </w:p>
    <w:p w14:paraId="46B9946D" w14:textId="6A8CC80B" w:rsidR="00DA352E" w:rsidRPr="00DA352E" w:rsidRDefault="00DA352E" w:rsidP="00DA352E">
      <w:pPr>
        <w:pStyle w:val="P68B1DB1-Normal5"/>
        <w:rPr>
          <w:b w:val="0"/>
          <w:sz w:val="20"/>
          <w:szCs w:val="16"/>
          <w:lang w:val="et-EE"/>
        </w:rPr>
      </w:pPr>
      <w:r w:rsidRPr="00DA352E">
        <w:rPr>
          <w:b w:val="0"/>
          <w:sz w:val="20"/>
          <w:szCs w:val="16"/>
          <w:lang w:val="et-EE"/>
        </w:rPr>
        <w:t xml:space="preserve">Meie praktikas ei ole seni esinenud olukorda, kus andmesubjekt esitaks samaaegselt nii taotluse juurdepääsuks oma isikuandmetele </w:t>
      </w:r>
      <w:r>
        <w:rPr>
          <w:b w:val="0"/>
          <w:sz w:val="20"/>
          <w:szCs w:val="16"/>
          <w:lang w:val="et-EE"/>
        </w:rPr>
        <w:t>(</w:t>
      </w:r>
      <w:r w:rsidRPr="00DA352E">
        <w:rPr>
          <w:b w:val="0"/>
          <w:sz w:val="20"/>
          <w:szCs w:val="16"/>
          <w:lang w:val="et-EE"/>
        </w:rPr>
        <w:t>art 15) kui ka isikuandmete kustutamise taotluse (art 17).</w:t>
      </w:r>
    </w:p>
    <w:p w14:paraId="587FE546" w14:textId="77777777" w:rsidR="00DA352E" w:rsidRPr="00DA352E" w:rsidRDefault="00DA352E" w:rsidP="00DA352E">
      <w:pPr>
        <w:pStyle w:val="P68B1DB1-Normal5"/>
        <w:rPr>
          <w:b w:val="0"/>
          <w:sz w:val="20"/>
          <w:szCs w:val="16"/>
          <w:lang w:val="et-EE"/>
        </w:rPr>
      </w:pPr>
      <w:r w:rsidRPr="00DA352E">
        <w:rPr>
          <w:b w:val="0"/>
          <w:sz w:val="20"/>
          <w:szCs w:val="16"/>
          <w:lang w:val="et-EE"/>
        </w:rPr>
        <w:t xml:space="preserve">Partnerprogrammi kliendile on loodud pidev ligipääs oma isikuandmetele Partnerkaardi iseteeninduskeskkonnas </w:t>
      </w:r>
      <w:hyperlink r:id="rId16" w:tgtFrame="_new" w:history="1">
        <w:r w:rsidRPr="00DA352E">
          <w:rPr>
            <w:rStyle w:val="Hyperlink"/>
            <w:b w:val="0"/>
            <w:sz w:val="20"/>
            <w:szCs w:val="16"/>
            <w:lang w:val="et-EE"/>
          </w:rPr>
          <w:t>www.partnerkaart.ee</w:t>
        </w:r>
      </w:hyperlink>
      <w:r w:rsidRPr="00DA352E">
        <w:rPr>
          <w:b w:val="0"/>
          <w:sz w:val="20"/>
          <w:szCs w:val="16"/>
          <w:lang w:val="et-EE"/>
        </w:rPr>
        <w:t xml:space="preserve">, kuhu saab siseneda turvaliselt ID-kaardi, Mobiil-ID või </w:t>
      </w:r>
      <w:proofErr w:type="spellStart"/>
      <w:r w:rsidRPr="00DA352E">
        <w:rPr>
          <w:b w:val="0"/>
          <w:sz w:val="20"/>
          <w:szCs w:val="16"/>
          <w:lang w:val="et-EE"/>
        </w:rPr>
        <w:t>Smart</w:t>
      </w:r>
      <w:proofErr w:type="spellEnd"/>
      <w:r w:rsidRPr="00DA352E">
        <w:rPr>
          <w:b w:val="0"/>
          <w:sz w:val="20"/>
          <w:szCs w:val="16"/>
          <w:lang w:val="et-EE"/>
        </w:rPr>
        <w:t>-ID kaudu. Iseteeninduses on kättesaadavad:</w:t>
      </w:r>
    </w:p>
    <w:p w14:paraId="3D8B99CD" w14:textId="77777777" w:rsidR="00DA352E" w:rsidRPr="00DA352E" w:rsidRDefault="00DA352E" w:rsidP="00DA352E">
      <w:pPr>
        <w:pStyle w:val="P68B1DB1-Normal5"/>
        <w:numPr>
          <w:ilvl w:val="0"/>
          <w:numId w:val="12"/>
        </w:numPr>
        <w:rPr>
          <w:b w:val="0"/>
          <w:sz w:val="20"/>
          <w:szCs w:val="16"/>
          <w:lang w:val="et-EE"/>
        </w:rPr>
      </w:pPr>
      <w:r w:rsidRPr="00DA352E">
        <w:rPr>
          <w:b w:val="0"/>
          <w:sz w:val="20"/>
          <w:szCs w:val="16"/>
          <w:lang w:val="et-EE"/>
        </w:rPr>
        <w:t>isiklikud ja kontaktandmed,</w:t>
      </w:r>
    </w:p>
    <w:p w14:paraId="2F98327A" w14:textId="77777777" w:rsidR="00DA352E" w:rsidRPr="00DA352E" w:rsidRDefault="00DA352E" w:rsidP="00DA352E">
      <w:pPr>
        <w:pStyle w:val="P68B1DB1-Normal5"/>
        <w:numPr>
          <w:ilvl w:val="0"/>
          <w:numId w:val="12"/>
        </w:numPr>
        <w:rPr>
          <w:b w:val="0"/>
          <w:sz w:val="20"/>
          <w:szCs w:val="16"/>
          <w:lang w:val="et-EE"/>
        </w:rPr>
      </w:pPr>
      <w:r w:rsidRPr="00DA352E">
        <w:rPr>
          <w:b w:val="0"/>
          <w:sz w:val="20"/>
          <w:szCs w:val="16"/>
          <w:lang w:val="et-EE"/>
        </w:rPr>
        <w:t>ostuajalugu ja e-tšekid,</w:t>
      </w:r>
    </w:p>
    <w:p w14:paraId="7CD54676" w14:textId="77777777" w:rsidR="00DA352E" w:rsidRPr="00DA352E" w:rsidRDefault="00DA352E" w:rsidP="00DA352E">
      <w:pPr>
        <w:pStyle w:val="P68B1DB1-Normal5"/>
        <w:numPr>
          <w:ilvl w:val="0"/>
          <w:numId w:val="12"/>
        </w:numPr>
        <w:rPr>
          <w:b w:val="0"/>
          <w:sz w:val="20"/>
          <w:szCs w:val="16"/>
          <w:lang w:val="et-EE"/>
        </w:rPr>
      </w:pPr>
      <w:r w:rsidRPr="00DA352E">
        <w:rPr>
          <w:b w:val="0"/>
          <w:sz w:val="20"/>
          <w:szCs w:val="16"/>
          <w:lang w:val="et-EE"/>
        </w:rPr>
        <w:t>boonuspunktide info,</w:t>
      </w:r>
    </w:p>
    <w:p w14:paraId="1CFD1C66" w14:textId="3AD46CEB" w:rsidR="00DA352E" w:rsidRPr="00DA352E" w:rsidRDefault="00DA352E" w:rsidP="00DA352E">
      <w:pPr>
        <w:pStyle w:val="P68B1DB1-Normal5"/>
        <w:numPr>
          <w:ilvl w:val="0"/>
          <w:numId w:val="12"/>
        </w:numPr>
        <w:rPr>
          <w:b w:val="0"/>
          <w:sz w:val="20"/>
          <w:szCs w:val="16"/>
          <w:lang w:val="et-EE"/>
        </w:rPr>
      </w:pPr>
      <w:r w:rsidRPr="00DA352E">
        <w:rPr>
          <w:b w:val="0"/>
          <w:sz w:val="20"/>
          <w:szCs w:val="16"/>
          <w:lang w:val="et-EE"/>
        </w:rPr>
        <w:t xml:space="preserve">võimalus andmed alla laadida CSV-formaadis, st masinloetaval kujul, kooskõlas </w:t>
      </w:r>
      <w:r>
        <w:rPr>
          <w:b w:val="0"/>
          <w:sz w:val="20"/>
          <w:szCs w:val="16"/>
          <w:lang w:val="et-EE"/>
        </w:rPr>
        <w:t>IKÜM</w:t>
      </w:r>
      <w:r w:rsidRPr="00DA352E">
        <w:rPr>
          <w:b w:val="0"/>
          <w:sz w:val="20"/>
          <w:szCs w:val="16"/>
          <w:lang w:val="et-EE"/>
        </w:rPr>
        <w:t xml:space="preserve"> art 15 lg 3 nõuetega.</w:t>
      </w:r>
    </w:p>
    <w:p w14:paraId="35372E87" w14:textId="36AA0162" w:rsidR="00DA352E" w:rsidRPr="00DA352E" w:rsidRDefault="00DA352E" w:rsidP="00DA352E">
      <w:pPr>
        <w:pStyle w:val="P68B1DB1-Normal5"/>
        <w:rPr>
          <w:b w:val="0"/>
          <w:sz w:val="20"/>
          <w:szCs w:val="16"/>
          <w:lang w:val="et-EE"/>
        </w:rPr>
      </w:pPr>
      <w:r w:rsidRPr="00DA352E">
        <w:rPr>
          <w:b w:val="0"/>
          <w:sz w:val="20"/>
          <w:szCs w:val="16"/>
          <w:lang w:val="et-EE"/>
        </w:rPr>
        <w:t>Seetõttu ei väljasta TKM Grupp üldjuhul andmesubjektidele nende andmeid eraldi failina, ku</w:t>
      </w:r>
      <w:r>
        <w:rPr>
          <w:b w:val="0"/>
          <w:sz w:val="20"/>
          <w:szCs w:val="16"/>
          <w:lang w:val="et-EE"/>
        </w:rPr>
        <w:t>na</w:t>
      </w:r>
      <w:r w:rsidRPr="00DA352E">
        <w:rPr>
          <w:b w:val="0"/>
          <w:sz w:val="20"/>
          <w:szCs w:val="16"/>
          <w:lang w:val="et-EE"/>
        </w:rPr>
        <w:t xml:space="preserve"> ligipääs ja koopia on juba reaalselt ja praktiliselt tagatud elektroonilises vormis. Kui klient siiski esitab ametliku juurdepääsutaotluse, annab DPO talle ülevaate andmetöötluse eesmärkidest, kategooriatest, allikatest ja edastamistest, nagu nõuab </w:t>
      </w:r>
      <w:r>
        <w:rPr>
          <w:b w:val="0"/>
          <w:sz w:val="20"/>
          <w:szCs w:val="16"/>
          <w:lang w:val="et-EE"/>
        </w:rPr>
        <w:t>IKÜM</w:t>
      </w:r>
      <w:r w:rsidRPr="00DA352E">
        <w:rPr>
          <w:b w:val="0"/>
          <w:sz w:val="20"/>
          <w:szCs w:val="16"/>
          <w:lang w:val="et-EE"/>
        </w:rPr>
        <w:t xml:space="preserve"> art 15 lg 1.</w:t>
      </w:r>
    </w:p>
    <w:p w14:paraId="2100B0BC" w14:textId="77777777" w:rsidR="00DA352E" w:rsidRPr="00DA352E" w:rsidRDefault="00DA352E" w:rsidP="00DA352E">
      <w:pPr>
        <w:pStyle w:val="P68B1DB1-Normal5"/>
        <w:rPr>
          <w:b w:val="0"/>
          <w:sz w:val="20"/>
          <w:szCs w:val="16"/>
          <w:lang w:val="et-EE"/>
        </w:rPr>
      </w:pPr>
      <w:r w:rsidRPr="00DA352E">
        <w:rPr>
          <w:b w:val="0"/>
          <w:sz w:val="20"/>
          <w:szCs w:val="16"/>
          <w:lang w:val="et-EE"/>
        </w:rPr>
        <w:t>Kui sama taotlus sisaldab ka andmete kustutamise nõuet, käsitleme seda osa vastavalt meie varem kirjeldatud kustutamistaotluste menetlusprotsessile.</w:t>
      </w:r>
      <w:r w:rsidRPr="00DA352E">
        <w:rPr>
          <w:b w:val="0"/>
          <w:sz w:val="20"/>
          <w:szCs w:val="16"/>
          <w:lang w:val="et-EE"/>
        </w:rPr>
        <w:br/>
        <w:t>DPO hindab mõlemad taotluse osad eraldi ja vastab koondlikult, arvestades, et:</w:t>
      </w:r>
    </w:p>
    <w:p w14:paraId="3288DEE9" w14:textId="77777777" w:rsidR="00DA352E" w:rsidRPr="00DA352E" w:rsidRDefault="00DA352E" w:rsidP="00DA352E">
      <w:pPr>
        <w:pStyle w:val="P68B1DB1-Normal5"/>
        <w:numPr>
          <w:ilvl w:val="0"/>
          <w:numId w:val="13"/>
        </w:numPr>
        <w:rPr>
          <w:b w:val="0"/>
          <w:sz w:val="20"/>
          <w:szCs w:val="16"/>
          <w:lang w:val="et-EE"/>
        </w:rPr>
      </w:pPr>
      <w:r w:rsidRPr="00DA352E">
        <w:rPr>
          <w:b w:val="0"/>
          <w:sz w:val="20"/>
          <w:szCs w:val="16"/>
          <w:lang w:val="et-EE"/>
        </w:rPr>
        <w:t>enne kustutamist on andmesubjektil õigus oma andmetega tutvuda,</w:t>
      </w:r>
    </w:p>
    <w:p w14:paraId="47DC567A" w14:textId="77777777" w:rsidR="00DA352E" w:rsidRPr="00DA352E" w:rsidRDefault="00DA352E" w:rsidP="00DA352E">
      <w:pPr>
        <w:pStyle w:val="P68B1DB1-Normal5"/>
        <w:numPr>
          <w:ilvl w:val="0"/>
          <w:numId w:val="13"/>
        </w:numPr>
        <w:rPr>
          <w:b w:val="0"/>
          <w:sz w:val="20"/>
          <w:szCs w:val="16"/>
          <w:lang w:val="et-EE"/>
        </w:rPr>
      </w:pPr>
      <w:r w:rsidRPr="00DA352E">
        <w:rPr>
          <w:b w:val="0"/>
          <w:sz w:val="20"/>
          <w:szCs w:val="16"/>
          <w:lang w:val="et-EE"/>
        </w:rPr>
        <w:t>ja vajadusel saame andmesubjektile anda selgituse selle kohta, millised andmed on kustutamise alla kuuluvad ja millised tuleb säilitada õiguslikul alusel (nt finantslepingute puhul).</w:t>
      </w:r>
    </w:p>
    <w:p w14:paraId="6AEE6B3F" w14:textId="39083614" w:rsidR="00DA352E" w:rsidRDefault="00DA352E" w:rsidP="00DA352E">
      <w:pPr>
        <w:pStyle w:val="P68B1DB1-Normal5"/>
        <w:rPr>
          <w:b w:val="0"/>
          <w:sz w:val="20"/>
          <w:szCs w:val="16"/>
          <w:lang w:val="et-EE"/>
        </w:rPr>
      </w:pPr>
      <w:r w:rsidRPr="00DA352E">
        <w:rPr>
          <w:b w:val="0"/>
          <w:sz w:val="20"/>
          <w:szCs w:val="16"/>
          <w:lang w:val="et-EE"/>
        </w:rPr>
        <w:t xml:space="preserve">Kõik taotlused lahendatakse vastavalt </w:t>
      </w:r>
      <w:r>
        <w:rPr>
          <w:b w:val="0"/>
          <w:sz w:val="20"/>
          <w:szCs w:val="16"/>
          <w:lang w:val="et-EE"/>
        </w:rPr>
        <w:t>IKÜM</w:t>
      </w:r>
      <w:r w:rsidRPr="00DA352E">
        <w:rPr>
          <w:b w:val="0"/>
          <w:sz w:val="20"/>
          <w:szCs w:val="16"/>
          <w:lang w:val="et-EE"/>
        </w:rPr>
        <w:t xml:space="preserve"> art 12 lõikes 3 toodud tähtajale (1 kuu jooksul)</w:t>
      </w:r>
      <w:r>
        <w:rPr>
          <w:b w:val="0"/>
          <w:sz w:val="20"/>
          <w:szCs w:val="16"/>
          <w:lang w:val="et-EE"/>
        </w:rPr>
        <w:t>.</w:t>
      </w:r>
    </w:p>
    <w:p w14:paraId="69EEE8C6" w14:textId="77777777" w:rsidR="00DA352E" w:rsidRPr="00DA352E" w:rsidRDefault="00DA352E" w:rsidP="00DA352E">
      <w:pPr>
        <w:pStyle w:val="P68B1DB1-Normal5"/>
        <w:rPr>
          <w:b w:val="0"/>
          <w:sz w:val="20"/>
          <w:szCs w:val="16"/>
          <w:lang w:val="et-EE"/>
        </w:rPr>
      </w:pPr>
    </w:p>
    <w:p w14:paraId="67923050" w14:textId="13946407" w:rsidR="00E81834" w:rsidRPr="009F771D" w:rsidRDefault="48D88B1D" w:rsidP="00DB20E8">
      <w:pPr>
        <w:pStyle w:val="P68B1DB1-Normal5"/>
      </w:pPr>
      <w:r w:rsidRPr="009F771D">
        <w:t>4. Andmesubjektidega suhtlemine</w:t>
      </w:r>
    </w:p>
    <w:p w14:paraId="3791BFA5" w14:textId="05720125" w:rsidR="00E81834" w:rsidRPr="009F771D" w:rsidRDefault="00AC3B05" w:rsidP="00367D91">
      <w:pPr>
        <w:pStyle w:val="P68B1DB1-Normal6"/>
        <w:jc w:val="both"/>
      </w:pPr>
      <w:r w:rsidRPr="009F771D">
        <w:rPr>
          <w:b/>
          <w:bCs/>
        </w:rPr>
        <w:t>4.1</w:t>
      </w:r>
      <w:r w:rsidRPr="009F771D">
        <w:t xml:space="preserve"> Kas annate andmesubjektile juhiseid või kirjeldate </w:t>
      </w:r>
      <w:r w:rsidR="126DAF50" w:rsidRPr="009F771D">
        <w:t>isiku</w:t>
      </w:r>
      <w:r w:rsidR="1D3946F0" w:rsidRPr="009F771D">
        <w:t xml:space="preserve">andmete </w:t>
      </w:r>
      <w:r w:rsidRPr="009F771D">
        <w:t>kustutamis</w:t>
      </w:r>
      <w:r w:rsidR="5109AB5E" w:rsidRPr="009F771D">
        <w:t xml:space="preserve">e </w:t>
      </w:r>
      <w:r w:rsidRPr="009F771D">
        <w:t xml:space="preserve">taotluse esitamise protsessi? Kui jah, siis palun märkige, kust on võimalik leida </w:t>
      </w:r>
      <w:r w:rsidR="7E3D974E" w:rsidRPr="009F771D">
        <w:t xml:space="preserve">andmete </w:t>
      </w:r>
      <w:r w:rsidRPr="009F771D">
        <w:t>kustutamis</w:t>
      </w:r>
      <w:r w:rsidR="66070DFD" w:rsidRPr="009F771D">
        <w:t xml:space="preserve">e </w:t>
      </w:r>
      <w:r w:rsidRPr="009F771D">
        <w:t>taotluse esitamise juhised või menetlus</w:t>
      </w:r>
      <w:r w:rsidR="27AB3BF2" w:rsidRPr="009F771D">
        <w:t>protsessi</w:t>
      </w:r>
      <w:r w:rsidRPr="009F771D">
        <w:t xml:space="preserve"> kirjeldus</w:t>
      </w:r>
      <w:r w:rsidR="4157A50E" w:rsidRPr="009F771D">
        <w:t>t</w:t>
      </w:r>
      <w:r w:rsidRPr="009F771D">
        <w:t>.</w:t>
      </w:r>
    </w:p>
    <w:p w14:paraId="05C59441" w14:textId="1CB34B83" w:rsidR="00DB20E8" w:rsidRDefault="00DA352E" w:rsidP="738156B0">
      <w:pPr>
        <w:jc w:val="both"/>
        <w:rPr>
          <w:rFonts w:ascii="Arial" w:hAnsi="Arial" w:cs="Arial"/>
          <w:sz w:val="20"/>
        </w:rPr>
      </w:pPr>
      <w:r>
        <w:rPr>
          <w:rFonts w:ascii="Arial" w:hAnsi="Arial" w:cs="Arial"/>
          <w:sz w:val="20"/>
        </w:rPr>
        <w:lastRenderedPageBreak/>
        <w:t xml:space="preserve">Jah, andmete kustutamise juhised on toodud andmekaitsetingimustes, mis on avalikult kättesaadavad nii Partnerkaardi veebilehel </w:t>
      </w:r>
      <w:hyperlink r:id="rId17" w:history="1">
        <w:r w:rsidRPr="00DF4338">
          <w:rPr>
            <w:rStyle w:val="Hyperlink"/>
            <w:rFonts w:ascii="Arial" w:hAnsi="Arial" w:cs="Arial"/>
            <w:sz w:val="20"/>
          </w:rPr>
          <w:t>www.partnerkaart.ee</w:t>
        </w:r>
      </w:hyperlink>
      <w:r>
        <w:rPr>
          <w:rFonts w:ascii="Arial" w:hAnsi="Arial" w:cs="Arial"/>
          <w:sz w:val="20"/>
        </w:rPr>
        <w:t xml:space="preserve"> kui TKM Grupi veebilehel </w:t>
      </w:r>
      <w:hyperlink r:id="rId18" w:history="1">
        <w:r w:rsidRPr="00DF4338">
          <w:rPr>
            <w:rStyle w:val="Hyperlink"/>
            <w:rFonts w:ascii="Arial" w:hAnsi="Arial" w:cs="Arial"/>
            <w:sz w:val="20"/>
          </w:rPr>
          <w:t>www.tkmgrupp.ee</w:t>
        </w:r>
      </w:hyperlink>
      <w:r>
        <w:rPr>
          <w:rFonts w:ascii="Arial" w:hAnsi="Arial" w:cs="Arial"/>
          <w:sz w:val="20"/>
        </w:rPr>
        <w:t xml:space="preserve"> </w:t>
      </w:r>
    </w:p>
    <w:p w14:paraId="71200A9D" w14:textId="69A8FDB3" w:rsidR="00DA352E" w:rsidRPr="009F771D" w:rsidRDefault="00DA352E" w:rsidP="738156B0">
      <w:pPr>
        <w:jc w:val="both"/>
        <w:rPr>
          <w:rFonts w:ascii="Arial" w:hAnsi="Arial" w:cs="Arial"/>
          <w:sz w:val="20"/>
        </w:rPr>
      </w:pPr>
      <w:r>
        <w:rPr>
          <w:rFonts w:ascii="Arial" w:hAnsi="Arial" w:cs="Arial"/>
          <w:sz w:val="20"/>
        </w:rPr>
        <w:t xml:space="preserve">Juhul, kui klient pöördub andmete kustutamise sooviga kaupluse infoletti või klienditeeninduse poole, siis on teenindajad </w:t>
      </w:r>
      <w:r w:rsidR="00666793" w:rsidRPr="00666793">
        <w:rPr>
          <w:rFonts w:ascii="Arial" w:hAnsi="Arial" w:cs="Arial"/>
          <w:sz w:val="20"/>
        </w:rPr>
        <w:t>instrueeritud suunama isiku vastava avalduse esitamiseks DPO poole.</w:t>
      </w:r>
    </w:p>
    <w:p w14:paraId="6D71E4F2" w14:textId="1186FC5C" w:rsidR="00E81834" w:rsidRPr="009F771D" w:rsidRDefault="00AC3B05" w:rsidP="738156B0">
      <w:pPr>
        <w:pStyle w:val="P68B1DB1-Normal6"/>
        <w:jc w:val="both"/>
      </w:pPr>
      <w:r w:rsidRPr="009F771D">
        <w:rPr>
          <w:b/>
          <w:bCs/>
        </w:rPr>
        <w:t>4.2</w:t>
      </w:r>
      <w:r w:rsidRPr="009F771D">
        <w:t xml:space="preserve"> Kas teie organisatsiooni </w:t>
      </w:r>
      <w:r w:rsidR="5102E047" w:rsidRPr="009F771D">
        <w:t>andmekaitsetingimustes</w:t>
      </w:r>
      <w:r w:rsidRPr="009F771D">
        <w:t xml:space="preserve"> on </w:t>
      </w:r>
      <w:r w:rsidR="4D056A47" w:rsidRPr="009F771D">
        <w:t>kirjas</w:t>
      </w:r>
      <w:r w:rsidRPr="009F771D">
        <w:t xml:space="preserve"> (</w:t>
      </w:r>
      <w:r w:rsidR="71405F15" w:rsidRPr="009F771D">
        <w:t>valige üks või mitu sobivat vastust</w:t>
      </w:r>
      <w:r w:rsidRPr="009F771D">
        <w:t>):</w:t>
      </w:r>
    </w:p>
    <w:p w14:paraId="4569071C" w14:textId="2F1DB3BE" w:rsidR="00E81834" w:rsidRPr="009F771D" w:rsidRDefault="00892185" w:rsidP="738156B0">
      <w:pPr>
        <w:pStyle w:val="P68B1DB1-Normal7"/>
        <w:jc w:val="both"/>
        <w:rPr>
          <w:rFonts w:ascii="Arial" w:hAnsi="Arial" w:cs="Arial"/>
        </w:rPr>
      </w:pPr>
      <w:sdt>
        <w:sdtPr>
          <w:rPr>
            <w:rFonts w:ascii="Arial" w:hAnsi="Arial" w:cs="Arial"/>
            <w:lang w:val="en-GB"/>
          </w:rPr>
          <w:id w:val="1425153522"/>
          <w14:checkbox>
            <w14:checked w14:val="0"/>
            <w14:checkedState w14:val="2612" w14:font="MS Gothic"/>
            <w14:uncheckedState w14:val="2610" w14:font="MS Gothic"/>
          </w14:checkbox>
        </w:sdtPr>
        <w:sdtEndPr/>
        <w:sdtContent>
          <w:r w:rsidR="00AC3B05" w:rsidRPr="009F771D">
            <w:rPr>
              <w:rFonts w:ascii="Segoe UI Symbol" w:eastAsia="MS Gothic" w:hAnsi="Segoe UI Symbol" w:cs="Segoe UI Symbol"/>
            </w:rPr>
            <w:t>☐</w:t>
          </w:r>
        </w:sdtContent>
      </w:sdt>
      <w:r w:rsidR="00AC3B05" w:rsidRPr="009F771D">
        <w:rPr>
          <w:rFonts w:ascii="Arial" w:hAnsi="Arial" w:cs="Arial"/>
        </w:rPr>
        <w:t xml:space="preserve"> </w:t>
      </w:r>
      <w:r w:rsidR="78A14A43" w:rsidRPr="009F771D">
        <w:rPr>
          <w:rFonts w:ascii="Arial" w:hAnsi="Arial" w:cs="Arial"/>
        </w:rPr>
        <w:t xml:space="preserve">andmete </w:t>
      </w:r>
      <w:r w:rsidR="00AC3B05" w:rsidRPr="009F771D">
        <w:rPr>
          <w:rFonts w:ascii="Arial" w:hAnsi="Arial" w:cs="Arial"/>
        </w:rPr>
        <w:t>konkreetne säilitamisperioo</w:t>
      </w:r>
      <w:r w:rsidR="51A523FB" w:rsidRPr="009F771D">
        <w:rPr>
          <w:rFonts w:ascii="Arial" w:hAnsi="Arial" w:cs="Arial"/>
        </w:rPr>
        <w:t>d</w:t>
      </w:r>
      <w:r w:rsidR="00AC3B05" w:rsidRPr="009F771D">
        <w:rPr>
          <w:rFonts w:ascii="Arial" w:hAnsi="Arial" w:cs="Arial"/>
        </w:rPr>
        <w:t xml:space="preserve"> </w:t>
      </w:r>
      <w:r w:rsidR="6E4FC32E" w:rsidRPr="009F771D">
        <w:rPr>
          <w:rFonts w:ascii="Arial" w:hAnsi="Arial" w:cs="Arial"/>
        </w:rPr>
        <w:t>(aastates)</w:t>
      </w:r>
    </w:p>
    <w:p w14:paraId="694285ED" w14:textId="46DE0CB8" w:rsidR="00E81834" w:rsidRPr="009F771D" w:rsidRDefault="00892185" w:rsidP="738156B0">
      <w:pPr>
        <w:pStyle w:val="P68B1DB1-Normal7"/>
        <w:jc w:val="both"/>
        <w:rPr>
          <w:rFonts w:ascii="Arial" w:hAnsi="Arial" w:cs="Arial"/>
        </w:rPr>
      </w:pPr>
      <w:sdt>
        <w:sdtPr>
          <w:rPr>
            <w:rFonts w:ascii="Arial" w:hAnsi="Arial" w:cs="Arial"/>
            <w:lang w:val="en-GB"/>
          </w:rPr>
          <w:id w:val="-1289124797"/>
          <w14:checkbox>
            <w14:checked w14:val="1"/>
            <w14:checkedState w14:val="2612" w14:font="MS Gothic"/>
            <w14:uncheckedState w14:val="2610" w14:font="MS Gothic"/>
          </w14:checkbox>
        </w:sdtPr>
        <w:sdtEndPr/>
        <w:sdtContent>
          <w:r w:rsidR="00666793">
            <w:rPr>
              <w:rFonts w:ascii="MS Gothic" w:eastAsia="MS Gothic" w:hAnsi="MS Gothic" w:cs="Arial" w:hint="eastAsia"/>
              <w:lang w:val="en-GB"/>
            </w:rPr>
            <w:t>☒</w:t>
          </w:r>
        </w:sdtContent>
      </w:sdt>
      <w:r w:rsidR="00AC3B05" w:rsidRPr="009F771D">
        <w:rPr>
          <w:rFonts w:ascii="Arial" w:hAnsi="Arial" w:cs="Arial"/>
        </w:rPr>
        <w:t xml:space="preserve"> kõnealuse</w:t>
      </w:r>
      <w:r w:rsidR="7D86DDF3" w:rsidRPr="009F771D">
        <w:rPr>
          <w:rFonts w:ascii="Arial" w:hAnsi="Arial" w:cs="Arial"/>
        </w:rPr>
        <w:t xml:space="preserve"> </w:t>
      </w:r>
      <w:r w:rsidR="7AF20432" w:rsidRPr="009F771D">
        <w:rPr>
          <w:rFonts w:ascii="Arial" w:hAnsi="Arial" w:cs="Arial"/>
        </w:rPr>
        <w:t>perioodi</w:t>
      </w:r>
      <w:r w:rsidR="00AC3B05" w:rsidRPr="009F771D">
        <w:rPr>
          <w:rFonts w:ascii="Arial" w:hAnsi="Arial" w:cs="Arial"/>
        </w:rPr>
        <w:t xml:space="preserve"> kindlaksmääramiseks kasutatud kriteeriumid </w:t>
      </w:r>
    </w:p>
    <w:p w14:paraId="3818BD40" w14:textId="353A9EA8" w:rsidR="00E81834" w:rsidRPr="009F771D" w:rsidRDefault="00892185" w:rsidP="738156B0">
      <w:pPr>
        <w:pStyle w:val="P68B1DB1-Normal7"/>
        <w:jc w:val="both"/>
        <w:rPr>
          <w:rFonts w:ascii="Arial" w:hAnsi="Arial" w:cs="Arial"/>
        </w:rPr>
      </w:pPr>
      <w:sdt>
        <w:sdtPr>
          <w:rPr>
            <w:rFonts w:ascii="Arial" w:hAnsi="Arial" w:cs="Arial"/>
            <w:lang w:val="en-GB"/>
          </w:rPr>
          <w:id w:val="393022948"/>
          <w14:checkbox>
            <w14:checked w14:val="0"/>
            <w14:checkedState w14:val="2612" w14:font="MS Gothic"/>
            <w14:uncheckedState w14:val="2610" w14:font="MS Gothic"/>
          </w14:checkbox>
        </w:sdtPr>
        <w:sdtEndPr/>
        <w:sdtContent>
          <w:r w:rsidR="00AC3B05" w:rsidRPr="009F771D">
            <w:rPr>
              <w:rFonts w:ascii="Segoe UI Symbol" w:eastAsia="MS Gothic" w:hAnsi="Segoe UI Symbol" w:cs="Segoe UI Symbol"/>
            </w:rPr>
            <w:t>☐</w:t>
          </w:r>
        </w:sdtContent>
      </w:sdt>
      <w:r w:rsidR="00AC3B05" w:rsidRPr="009F771D">
        <w:rPr>
          <w:rFonts w:ascii="Arial" w:hAnsi="Arial" w:cs="Arial"/>
        </w:rPr>
        <w:t xml:space="preserve"> </w:t>
      </w:r>
      <w:r w:rsidR="7E0EB372" w:rsidRPr="009F771D">
        <w:rPr>
          <w:rFonts w:ascii="Arial" w:hAnsi="Arial" w:cs="Arial"/>
        </w:rPr>
        <w:t xml:space="preserve">mitte </w:t>
      </w:r>
      <w:r w:rsidR="77969F7C" w:rsidRPr="009F771D">
        <w:rPr>
          <w:rFonts w:ascii="Arial" w:hAnsi="Arial" w:cs="Arial"/>
        </w:rPr>
        <w:t>kumb</w:t>
      </w:r>
      <w:r w:rsidR="00AC3B05" w:rsidRPr="009F771D">
        <w:rPr>
          <w:rFonts w:ascii="Arial" w:hAnsi="Arial" w:cs="Arial"/>
        </w:rPr>
        <w:t>ki eespool nimetatutest</w:t>
      </w:r>
    </w:p>
    <w:p w14:paraId="28210629" w14:textId="39B9973B" w:rsidR="00E81834" w:rsidRPr="009F771D" w:rsidRDefault="3EEA6F0D" w:rsidP="738156B0">
      <w:pPr>
        <w:pStyle w:val="P68B1DB1-Normal7"/>
        <w:jc w:val="both"/>
        <w:rPr>
          <w:rFonts w:ascii="Arial" w:hAnsi="Arial" w:cs="Arial"/>
        </w:rPr>
      </w:pPr>
      <w:r w:rsidRPr="009F771D">
        <w:rPr>
          <w:rFonts w:ascii="Arial" w:hAnsi="Arial" w:cs="Arial"/>
        </w:rPr>
        <w:t>Kui mitte kumbki, siis palun täpsustage:</w:t>
      </w:r>
    </w:p>
    <w:p w14:paraId="52E447FD" w14:textId="10EB5662" w:rsidR="738156B0" w:rsidRPr="009F771D" w:rsidRDefault="738156B0" w:rsidP="00E320A6">
      <w:pPr>
        <w:pStyle w:val="P68B1DB1-Normal7"/>
        <w:spacing w:after="0"/>
        <w:jc w:val="both"/>
        <w:rPr>
          <w:rFonts w:ascii="Arial" w:hAnsi="Arial" w:cs="Arial"/>
        </w:rPr>
      </w:pPr>
    </w:p>
    <w:p w14:paraId="15F6186E" w14:textId="25208A48" w:rsidR="00E81834" w:rsidRPr="009F771D" w:rsidRDefault="00AC3B05" w:rsidP="738156B0">
      <w:pPr>
        <w:pStyle w:val="P68B1DB1-Normal6"/>
        <w:jc w:val="both"/>
      </w:pPr>
      <w:r w:rsidRPr="009F771D">
        <w:rPr>
          <w:b/>
          <w:bCs/>
        </w:rPr>
        <w:t>4.3</w:t>
      </w:r>
      <w:r w:rsidRPr="009F771D">
        <w:t xml:space="preserve"> Milliste sidekanalite kaudu saate andmesubjektidelt isikuandmete </w:t>
      </w:r>
      <w:r w:rsidR="7284161B" w:rsidRPr="009F771D">
        <w:t xml:space="preserve"> kustutamise </w:t>
      </w:r>
      <w:r w:rsidRPr="009F771D">
        <w:t>taotlusi (</w:t>
      </w:r>
      <w:r w:rsidR="35918BE0" w:rsidRPr="009F771D">
        <w:t>valige kõik sobivad</w:t>
      </w:r>
      <w:r w:rsidRPr="009F771D">
        <w:t xml:space="preserve">)? </w:t>
      </w:r>
    </w:p>
    <w:p w14:paraId="1D13FD05" w14:textId="7E87E4F6" w:rsidR="00E81834" w:rsidRPr="009F771D" w:rsidRDefault="00892185" w:rsidP="738156B0">
      <w:pPr>
        <w:pStyle w:val="P68B1DB1-Normal13"/>
        <w:jc w:val="both"/>
        <w:rPr>
          <w:rFonts w:ascii="Arial" w:hAnsi="Arial" w:cs="Arial"/>
        </w:rPr>
      </w:pPr>
      <w:sdt>
        <w:sdtPr>
          <w:rPr>
            <w:rFonts w:ascii="Arial" w:hAnsi="Arial" w:cs="Arial"/>
            <w:lang w:val="en-GB"/>
          </w:rPr>
          <w:id w:val="726739193"/>
          <w14:checkbox>
            <w14:checked w14:val="1"/>
            <w14:checkedState w14:val="2612" w14:font="MS Gothic"/>
            <w14:uncheckedState w14:val="2610" w14:font="MS Gothic"/>
          </w14:checkbox>
        </w:sdtPr>
        <w:sdtEndPr/>
        <w:sdtContent>
          <w:r w:rsidR="00666793">
            <w:rPr>
              <w:rFonts w:ascii="MS Gothic" w:eastAsia="MS Gothic" w:hAnsi="MS Gothic" w:cs="Arial" w:hint="eastAsia"/>
              <w:lang w:val="en-GB"/>
            </w:rPr>
            <w:t>☒</w:t>
          </w:r>
        </w:sdtContent>
      </w:sdt>
      <w:r w:rsidR="00AC3B05" w:rsidRPr="009F771D">
        <w:rPr>
          <w:rFonts w:ascii="Arial" w:hAnsi="Arial" w:cs="Arial"/>
        </w:rPr>
        <w:t xml:space="preserve"> e-posti aadress</w:t>
      </w:r>
    </w:p>
    <w:p w14:paraId="22DE601E" w14:textId="2BCFC21D" w:rsidR="00E81834" w:rsidRPr="009F771D" w:rsidRDefault="00892185" w:rsidP="738156B0">
      <w:pPr>
        <w:pStyle w:val="P68B1DB1-Normal13"/>
        <w:jc w:val="both"/>
        <w:rPr>
          <w:rFonts w:ascii="Arial" w:hAnsi="Arial" w:cs="Arial"/>
        </w:rPr>
      </w:pPr>
      <w:sdt>
        <w:sdtPr>
          <w:rPr>
            <w:rFonts w:ascii="Arial" w:hAnsi="Arial" w:cs="Arial"/>
            <w:lang w:val="en-GB"/>
          </w:rPr>
          <w:id w:val="1144929471"/>
          <w14:checkbox>
            <w14:checked w14:val="0"/>
            <w14:checkedState w14:val="2612" w14:font="MS Gothic"/>
            <w14:uncheckedState w14:val="2610" w14:font="MS Gothic"/>
          </w14:checkbox>
        </w:sdtPr>
        <w:sdtEndPr/>
        <w:sdtContent>
          <w:r w:rsidR="104592DC" w:rsidRPr="009F771D">
            <w:rPr>
              <w:rFonts w:eastAsia="MS Gothic"/>
              <w:lang w:val="en-GB"/>
            </w:rPr>
            <w:t>☐</w:t>
          </w:r>
        </w:sdtContent>
      </w:sdt>
      <w:r w:rsidR="00AC3B05" w:rsidRPr="009F771D">
        <w:rPr>
          <w:rFonts w:ascii="Arial" w:hAnsi="Arial" w:cs="Arial"/>
        </w:rPr>
        <w:t xml:space="preserve"> üldine veebivorm</w:t>
      </w:r>
    </w:p>
    <w:p w14:paraId="1F572E3F" w14:textId="45D60741" w:rsidR="00AC3B05" w:rsidRPr="009F771D" w:rsidRDefault="00892185" w:rsidP="738156B0">
      <w:pPr>
        <w:pStyle w:val="P68B1DB1-Normal7"/>
        <w:jc w:val="both"/>
        <w:rPr>
          <w:rFonts w:ascii="Arial" w:hAnsi="Arial" w:cs="Arial"/>
        </w:rPr>
      </w:pPr>
      <w:sdt>
        <w:sdtPr>
          <w:rPr>
            <w:rFonts w:ascii="Arial" w:hAnsi="Arial" w:cs="Arial"/>
            <w:lang w:val="en-GB"/>
          </w:rPr>
          <w:id w:val="1899624193"/>
          <w14:checkbox>
            <w14:checked w14:val="0"/>
            <w14:checkedState w14:val="2612" w14:font="MS Gothic"/>
            <w14:uncheckedState w14:val="2610" w14:font="MS Gothic"/>
          </w14:checkbox>
        </w:sdtPr>
        <w:sdtEndPr/>
        <w:sdtContent>
          <w:r w:rsidR="7F346D96" w:rsidRPr="009F771D">
            <w:rPr>
              <w:rFonts w:ascii="Segoe UI Symbol" w:eastAsia="MS Gothic" w:hAnsi="Segoe UI Symbol" w:cs="Segoe UI Symbol"/>
            </w:rPr>
            <w:t>☐</w:t>
          </w:r>
        </w:sdtContent>
      </w:sdt>
      <w:r w:rsidR="00AC3B05" w:rsidRPr="009F771D">
        <w:rPr>
          <w:rFonts w:ascii="Arial" w:hAnsi="Arial" w:cs="Arial"/>
        </w:rPr>
        <w:t xml:space="preserve"> </w:t>
      </w:r>
      <w:r w:rsidR="4B78BD9D" w:rsidRPr="009F771D">
        <w:rPr>
          <w:rFonts w:ascii="Arial" w:hAnsi="Arial" w:cs="Arial"/>
        </w:rPr>
        <w:t>veebipõhine erivorm, mis on mõeldud andmete kustutamise taotluse esitamiseks</w:t>
      </w:r>
    </w:p>
    <w:p w14:paraId="2B8A7B30" w14:textId="78B4B835" w:rsidR="00E81834" w:rsidRPr="009F771D" w:rsidRDefault="00892185" w:rsidP="738156B0">
      <w:pPr>
        <w:pStyle w:val="P68B1DB1-Normal13"/>
        <w:jc w:val="both"/>
        <w:rPr>
          <w:rFonts w:ascii="Arial" w:hAnsi="Arial" w:cs="Arial"/>
        </w:rPr>
      </w:pPr>
      <w:sdt>
        <w:sdtPr>
          <w:rPr>
            <w:rFonts w:ascii="Arial" w:hAnsi="Arial" w:cs="Arial"/>
            <w:lang w:val="en-GB"/>
          </w:rPr>
          <w:id w:val="852454337"/>
          <w14:checkbox>
            <w14:checked w14:val="0"/>
            <w14:checkedState w14:val="2612" w14:font="MS Gothic"/>
            <w14:uncheckedState w14:val="2610" w14:font="MS Gothic"/>
          </w14:checkbox>
        </w:sdtPr>
        <w:sdtEndPr/>
        <w:sdtContent>
          <w:r w:rsidR="54CA60FA" w:rsidRPr="009F771D">
            <w:rPr>
              <w:rFonts w:eastAsia="MS Gothic"/>
              <w:lang w:val="en-GB"/>
            </w:rPr>
            <w:t>☐</w:t>
          </w:r>
        </w:sdtContent>
      </w:sdt>
      <w:r w:rsidR="00AC3B05" w:rsidRPr="009F771D">
        <w:rPr>
          <w:rFonts w:ascii="Arial" w:hAnsi="Arial" w:cs="Arial"/>
        </w:rPr>
        <w:t xml:space="preserve"> p</w:t>
      </w:r>
      <w:r w:rsidR="6E18E135" w:rsidRPr="009F771D">
        <w:rPr>
          <w:rFonts w:ascii="Arial" w:hAnsi="Arial" w:cs="Arial"/>
        </w:rPr>
        <w:t>ostiaadress (paberkandjal taotluse esitami</w:t>
      </w:r>
      <w:r w:rsidR="7123285E" w:rsidRPr="009F771D">
        <w:rPr>
          <w:rFonts w:ascii="Arial" w:hAnsi="Arial" w:cs="Arial"/>
        </w:rPr>
        <w:t>ne</w:t>
      </w:r>
      <w:r w:rsidR="6E18E135" w:rsidRPr="009F771D">
        <w:rPr>
          <w:rFonts w:ascii="Arial" w:hAnsi="Arial" w:cs="Arial"/>
        </w:rPr>
        <w:t>)</w:t>
      </w:r>
    </w:p>
    <w:p w14:paraId="7B6516CE" w14:textId="2961F33E" w:rsidR="00E81834" w:rsidRPr="009F771D" w:rsidRDefault="00892185" w:rsidP="738156B0">
      <w:pPr>
        <w:pStyle w:val="P68B1DB1-Normal13"/>
        <w:jc w:val="both"/>
        <w:rPr>
          <w:rFonts w:ascii="Arial" w:hAnsi="Arial" w:cs="Arial"/>
          <w:i/>
          <w:iCs/>
          <w:color w:val="7030A0"/>
        </w:rPr>
      </w:pPr>
      <w:sdt>
        <w:sdtPr>
          <w:rPr>
            <w:rFonts w:ascii="Arial" w:hAnsi="Arial" w:cs="Arial"/>
            <w:lang w:val="en-GB"/>
          </w:rPr>
          <w:id w:val="759561521"/>
          <w14:checkbox>
            <w14:checked w14:val="1"/>
            <w14:checkedState w14:val="2612" w14:font="MS Gothic"/>
            <w14:uncheckedState w14:val="2610" w14:font="MS Gothic"/>
          </w14:checkbox>
        </w:sdtPr>
        <w:sdtEndPr/>
        <w:sdtContent>
          <w:r w:rsidR="00666793">
            <w:rPr>
              <w:rFonts w:ascii="MS Gothic" w:eastAsia="MS Gothic" w:hAnsi="MS Gothic" w:cs="Arial" w:hint="eastAsia"/>
              <w:lang w:val="en-GB"/>
            </w:rPr>
            <w:t>☒</w:t>
          </w:r>
        </w:sdtContent>
      </w:sdt>
      <w:r w:rsidR="00AC3B05" w:rsidRPr="009F771D">
        <w:rPr>
          <w:rFonts w:ascii="Arial" w:hAnsi="Arial" w:cs="Arial"/>
        </w:rPr>
        <w:t xml:space="preserve"> muu</w:t>
      </w:r>
    </w:p>
    <w:p w14:paraId="7AA49B67" w14:textId="1B73C578" w:rsidR="00E81834" w:rsidRPr="009F771D" w:rsidRDefault="61128921" w:rsidP="738156B0">
      <w:pPr>
        <w:pStyle w:val="P68B1DB1-Normal13"/>
        <w:jc w:val="both"/>
        <w:rPr>
          <w:rFonts w:ascii="Arial" w:hAnsi="Arial" w:cs="Arial"/>
        </w:rPr>
      </w:pPr>
      <w:r w:rsidRPr="009F771D">
        <w:rPr>
          <w:rFonts w:ascii="Arial" w:hAnsi="Arial" w:cs="Arial"/>
        </w:rPr>
        <w:t xml:space="preserve">Kui muu, siis </w:t>
      </w:r>
      <w:r w:rsidR="00AC3B05" w:rsidRPr="009F771D">
        <w:rPr>
          <w:rFonts w:ascii="Arial" w:hAnsi="Arial" w:cs="Arial"/>
        </w:rPr>
        <w:t>palun täpsustage:</w:t>
      </w:r>
      <w:r w:rsidR="00666793">
        <w:rPr>
          <w:rFonts w:ascii="Arial" w:hAnsi="Arial" w:cs="Arial"/>
        </w:rPr>
        <w:t xml:space="preserve"> Partnerkaardi </w:t>
      </w:r>
      <w:proofErr w:type="spellStart"/>
      <w:r w:rsidR="00666793">
        <w:rPr>
          <w:rFonts w:ascii="Arial" w:hAnsi="Arial" w:cs="Arial"/>
        </w:rPr>
        <w:t>äpi</w:t>
      </w:r>
      <w:proofErr w:type="spellEnd"/>
      <w:r w:rsidR="00666793">
        <w:rPr>
          <w:rFonts w:ascii="Arial" w:hAnsi="Arial" w:cs="Arial"/>
        </w:rPr>
        <w:t xml:space="preserve"> tagasiside vorm, esmane vastuvõtja on klienditeenindus, kes suunab teate edasi DPO-</w:t>
      </w:r>
      <w:proofErr w:type="spellStart"/>
      <w:r w:rsidR="00666793">
        <w:rPr>
          <w:rFonts w:ascii="Arial" w:hAnsi="Arial" w:cs="Arial"/>
        </w:rPr>
        <w:t>le</w:t>
      </w:r>
      <w:proofErr w:type="spellEnd"/>
      <w:r w:rsidR="00666793">
        <w:rPr>
          <w:rFonts w:ascii="Arial" w:hAnsi="Arial" w:cs="Arial"/>
        </w:rPr>
        <w:t xml:space="preserve"> ning kliendi taotlust menetletakse vastavalt eelpoolt kirjeldatud protseduurireeglitele.</w:t>
      </w:r>
    </w:p>
    <w:p w14:paraId="17EABCC0" w14:textId="77777777" w:rsidR="00E81834" w:rsidRPr="009F771D" w:rsidRDefault="00E81834" w:rsidP="00E320A6">
      <w:pPr>
        <w:spacing w:after="0"/>
        <w:jc w:val="both"/>
        <w:rPr>
          <w:rFonts w:ascii="Arial" w:hAnsi="Arial" w:cs="Arial"/>
          <w:sz w:val="20"/>
        </w:rPr>
      </w:pPr>
    </w:p>
    <w:p w14:paraId="2357CED2" w14:textId="759E1773" w:rsidR="00E81834" w:rsidRPr="009F771D" w:rsidRDefault="00AC3B05" w:rsidP="738156B0">
      <w:pPr>
        <w:pStyle w:val="P68B1DB1-Normal6"/>
        <w:jc w:val="both"/>
      </w:pPr>
      <w:r w:rsidRPr="009F771D">
        <w:rPr>
          <w:b/>
          <w:bCs/>
        </w:rPr>
        <w:t>4.4</w:t>
      </w:r>
      <w:r w:rsidRPr="009F771D">
        <w:t xml:space="preserve"> Kuidas vastab teie organisatsioon isikuandmete</w:t>
      </w:r>
      <w:r w:rsidR="76B361F5" w:rsidRPr="009F771D">
        <w:t xml:space="preserve"> kustutamise taotlustele</w:t>
      </w:r>
      <w:r w:rsidRPr="009F771D">
        <w:t xml:space="preserve"> (</w:t>
      </w:r>
      <w:r w:rsidR="3E8D2CCA" w:rsidRPr="009F771D">
        <w:rPr>
          <w:rFonts w:eastAsia="Arial"/>
          <w:color w:val="000000" w:themeColor="text1"/>
          <w:sz w:val="19"/>
          <w:szCs w:val="19"/>
        </w:rPr>
        <w:t>valige kõik sobivad</w:t>
      </w:r>
      <w:r w:rsidRPr="009F771D">
        <w:t>)?</w:t>
      </w:r>
    </w:p>
    <w:p w14:paraId="7AA6032F" w14:textId="061DF1DA" w:rsidR="00E81834" w:rsidRPr="009F771D" w:rsidRDefault="00892185" w:rsidP="738156B0">
      <w:pPr>
        <w:pStyle w:val="P68B1DB1-Normal13"/>
        <w:jc w:val="both"/>
        <w:rPr>
          <w:rFonts w:ascii="Arial" w:hAnsi="Arial" w:cs="Arial"/>
        </w:rPr>
      </w:pPr>
      <w:sdt>
        <w:sdtPr>
          <w:rPr>
            <w:rFonts w:ascii="Arial" w:hAnsi="Arial" w:cs="Arial"/>
            <w:lang w:val="en-GB"/>
          </w:rPr>
          <w:id w:val="1234557142"/>
          <w14:checkbox>
            <w14:checked w14:val="1"/>
            <w14:checkedState w14:val="2612" w14:font="MS Gothic"/>
            <w14:uncheckedState w14:val="2610" w14:font="MS Gothic"/>
          </w14:checkbox>
        </w:sdtPr>
        <w:sdtEndPr/>
        <w:sdtContent>
          <w:r w:rsidR="00666793">
            <w:rPr>
              <w:rFonts w:ascii="MS Gothic" w:eastAsia="MS Gothic" w:hAnsi="MS Gothic" w:cs="Arial" w:hint="eastAsia"/>
              <w:lang w:val="en-GB"/>
            </w:rPr>
            <w:t>☒</w:t>
          </w:r>
        </w:sdtContent>
      </w:sdt>
      <w:r w:rsidR="00AC3B05" w:rsidRPr="009F771D">
        <w:rPr>
          <w:rFonts w:ascii="Arial" w:hAnsi="Arial" w:cs="Arial"/>
        </w:rPr>
        <w:t xml:space="preserve"> e-posti aadress</w:t>
      </w:r>
    </w:p>
    <w:p w14:paraId="4DD52B6B" w14:textId="00ABD03D" w:rsidR="00E81834" w:rsidRPr="009F771D" w:rsidRDefault="00892185" w:rsidP="738156B0">
      <w:pPr>
        <w:pStyle w:val="P68B1DB1-Normal13"/>
        <w:jc w:val="both"/>
        <w:rPr>
          <w:rFonts w:ascii="Arial" w:hAnsi="Arial" w:cs="Arial"/>
        </w:rPr>
      </w:pPr>
      <w:sdt>
        <w:sdtPr>
          <w:rPr>
            <w:rFonts w:ascii="Arial" w:hAnsi="Arial" w:cs="Arial"/>
            <w:lang w:val="en-GB"/>
          </w:rPr>
          <w:id w:val="1696204364"/>
          <w14:checkbox>
            <w14:checked w14:val="0"/>
            <w14:checkedState w14:val="2612" w14:font="MS Gothic"/>
            <w14:uncheckedState w14:val="2610" w14:font="MS Gothic"/>
          </w14:checkbox>
        </w:sdtPr>
        <w:sdtEndPr/>
        <w:sdtContent>
          <w:r w:rsidR="60BF120F" w:rsidRPr="009F771D">
            <w:rPr>
              <w:rFonts w:eastAsia="MS Gothic"/>
              <w:lang w:val="en-GB"/>
            </w:rPr>
            <w:t>☐</w:t>
          </w:r>
        </w:sdtContent>
      </w:sdt>
      <w:r w:rsidR="00AC3B05" w:rsidRPr="009F771D">
        <w:rPr>
          <w:rFonts w:ascii="Arial" w:hAnsi="Arial" w:cs="Arial"/>
        </w:rPr>
        <w:t xml:space="preserve"> veebipõhine kasutajakonto</w:t>
      </w:r>
    </w:p>
    <w:p w14:paraId="74DD422F" w14:textId="67074A41" w:rsidR="00AC3B05" w:rsidRPr="009F771D" w:rsidRDefault="00892185" w:rsidP="738156B0">
      <w:pPr>
        <w:pStyle w:val="P68B1DB1-Normal13"/>
        <w:jc w:val="both"/>
        <w:rPr>
          <w:rFonts w:ascii="Arial" w:hAnsi="Arial" w:cs="Arial"/>
        </w:rPr>
      </w:pPr>
      <w:sdt>
        <w:sdtPr>
          <w:rPr>
            <w:rFonts w:ascii="Arial" w:hAnsi="Arial" w:cs="Arial"/>
            <w:lang w:val="en-GB"/>
          </w:rPr>
          <w:id w:val="193235754"/>
          <w14:checkbox>
            <w14:checked w14:val="0"/>
            <w14:checkedState w14:val="2612" w14:font="MS Gothic"/>
            <w14:uncheckedState w14:val="2610" w14:font="MS Gothic"/>
          </w14:checkbox>
        </w:sdtPr>
        <w:sdtEndPr/>
        <w:sdtContent>
          <w:r w:rsidR="08378A11" w:rsidRPr="009F771D">
            <w:rPr>
              <w:rFonts w:eastAsia="MS Gothic"/>
              <w:lang w:val="en-GB"/>
            </w:rPr>
            <w:t>☐</w:t>
          </w:r>
        </w:sdtContent>
      </w:sdt>
      <w:r w:rsidR="00AC3B05" w:rsidRPr="009F771D">
        <w:rPr>
          <w:rFonts w:ascii="Arial" w:hAnsi="Arial" w:cs="Arial"/>
        </w:rPr>
        <w:t xml:space="preserve"> </w:t>
      </w:r>
      <w:r w:rsidR="60ECE002" w:rsidRPr="009F771D">
        <w:rPr>
          <w:rFonts w:ascii="Arial" w:hAnsi="Arial" w:cs="Arial"/>
        </w:rPr>
        <w:t>postiaadress (vastuse saatmine paberkandjal)</w:t>
      </w:r>
    </w:p>
    <w:p w14:paraId="06330548" w14:textId="11D6904D" w:rsidR="00E81834" w:rsidRPr="009F771D" w:rsidRDefault="00892185" w:rsidP="738156B0">
      <w:pPr>
        <w:pStyle w:val="P68B1DB1-Normal13"/>
        <w:jc w:val="both"/>
        <w:rPr>
          <w:rFonts w:ascii="Arial" w:hAnsi="Arial" w:cs="Arial"/>
          <w:i/>
          <w:iCs/>
          <w:color w:val="7030A0"/>
        </w:rPr>
      </w:pPr>
      <w:sdt>
        <w:sdtPr>
          <w:rPr>
            <w:rFonts w:ascii="Arial" w:hAnsi="Arial" w:cs="Arial"/>
            <w:lang w:val="en-GB"/>
          </w:rPr>
          <w:id w:val="2295126"/>
          <w14:checkbox>
            <w14:checked w14:val="0"/>
            <w14:checkedState w14:val="2612" w14:font="MS Gothic"/>
            <w14:uncheckedState w14:val="2610" w14:font="MS Gothic"/>
          </w14:checkbox>
        </w:sdtPr>
        <w:sdtEndPr/>
        <w:sdtContent>
          <w:r w:rsidR="1CF111F3" w:rsidRPr="009F771D">
            <w:rPr>
              <w:rFonts w:eastAsia="MS Gothic"/>
              <w:lang w:val="en-GB"/>
            </w:rPr>
            <w:t>☐</w:t>
          </w:r>
        </w:sdtContent>
      </w:sdt>
      <w:r w:rsidR="00AC3B05" w:rsidRPr="009F771D">
        <w:rPr>
          <w:rFonts w:ascii="Arial" w:hAnsi="Arial" w:cs="Arial"/>
        </w:rPr>
        <w:t xml:space="preserve"> muu</w:t>
      </w:r>
    </w:p>
    <w:p w14:paraId="50053827" w14:textId="2914628A" w:rsidR="00E81834" w:rsidRPr="009F771D" w:rsidRDefault="360EDDB9" w:rsidP="738156B0">
      <w:pPr>
        <w:pStyle w:val="P68B1DB1-Normal13"/>
        <w:jc w:val="both"/>
        <w:rPr>
          <w:rFonts w:ascii="Arial" w:hAnsi="Arial" w:cs="Arial"/>
        </w:rPr>
      </w:pPr>
      <w:r w:rsidRPr="009F771D">
        <w:rPr>
          <w:rFonts w:ascii="Arial" w:hAnsi="Arial" w:cs="Arial"/>
        </w:rPr>
        <w:t xml:space="preserve">Kui muu, siis </w:t>
      </w:r>
      <w:r w:rsidR="00AC3B05" w:rsidRPr="009F771D">
        <w:rPr>
          <w:rFonts w:ascii="Arial" w:hAnsi="Arial" w:cs="Arial"/>
        </w:rPr>
        <w:t>palun täpsustage:</w:t>
      </w:r>
    </w:p>
    <w:p w14:paraId="7348019D" w14:textId="77777777" w:rsidR="00E81834" w:rsidRPr="009F771D" w:rsidRDefault="00E81834" w:rsidP="00E320A6">
      <w:pPr>
        <w:spacing w:after="0"/>
        <w:jc w:val="both"/>
        <w:rPr>
          <w:rFonts w:ascii="Arial" w:hAnsi="Arial" w:cs="Arial"/>
          <w:sz w:val="20"/>
        </w:rPr>
      </w:pPr>
    </w:p>
    <w:p w14:paraId="2C72CEE2" w14:textId="18C8B884" w:rsidR="00E81834" w:rsidRPr="009F771D" w:rsidRDefault="00AC3B05" w:rsidP="738156B0">
      <w:pPr>
        <w:pStyle w:val="P68B1DB1-Normal6"/>
        <w:jc w:val="both"/>
      </w:pPr>
      <w:r w:rsidRPr="009F771D">
        <w:rPr>
          <w:b/>
          <w:bCs/>
        </w:rPr>
        <w:t>4.5.</w:t>
      </w:r>
      <w:r w:rsidRPr="009F771D">
        <w:t xml:space="preserve"> Kas andmesubjektile saadetakse kinnitus </w:t>
      </w:r>
      <w:r w:rsidR="60D5A494" w:rsidRPr="009F771D">
        <w:t>isiku</w:t>
      </w:r>
      <w:r w:rsidR="47C49B1C" w:rsidRPr="009F771D">
        <w:t xml:space="preserve">andmete </w:t>
      </w:r>
      <w:r w:rsidRPr="009F771D">
        <w:t>kustutamis</w:t>
      </w:r>
      <w:r w:rsidR="7E65D858" w:rsidRPr="009F771D">
        <w:t xml:space="preserve">e </w:t>
      </w:r>
      <w:r w:rsidRPr="009F771D">
        <w:t>taotlus</w:t>
      </w:r>
      <w:r w:rsidR="1B083F6D" w:rsidRPr="009F771D">
        <w:t>e</w:t>
      </w:r>
      <w:r w:rsidRPr="009F771D">
        <w:t xml:space="preserve"> kättesaamise kohta? </w:t>
      </w:r>
    </w:p>
    <w:p w14:paraId="68A0BA77" w14:textId="6C7E08BE" w:rsidR="1DA2BBEB" w:rsidRPr="009F771D" w:rsidRDefault="00892185" w:rsidP="738156B0">
      <w:pPr>
        <w:pStyle w:val="P68B1DB1-Normal7"/>
        <w:jc w:val="both"/>
        <w:rPr>
          <w:rFonts w:ascii="Arial" w:hAnsi="Arial" w:cs="Arial"/>
        </w:rPr>
      </w:pPr>
      <w:sdt>
        <w:sdtPr>
          <w:rPr>
            <w:rFonts w:ascii="Arial" w:hAnsi="Arial" w:cs="Arial"/>
            <w:lang w:val="en-GB"/>
          </w:rPr>
          <w:id w:val="491704812"/>
          <w14:checkbox>
            <w14:checked w14:val="1"/>
            <w14:checkedState w14:val="2612" w14:font="MS Gothic"/>
            <w14:uncheckedState w14:val="2610" w14:font="MS Gothic"/>
          </w14:checkbox>
        </w:sdtPr>
        <w:sdtEndPr/>
        <w:sdtContent>
          <w:r w:rsidR="00666793">
            <w:rPr>
              <w:rFonts w:ascii="MS Gothic" w:eastAsia="MS Gothic" w:hAnsi="MS Gothic" w:cs="Arial" w:hint="eastAsia"/>
              <w:lang w:val="en-GB"/>
            </w:rPr>
            <w:t>☒</w:t>
          </w:r>
        </w:sdtContent>
      </w:sdt>
      <w:r w:rsidR="1DA2BBEB" w:rsidRPr="009F771D">
        <w:rPr>
          <w:rFonts w:ascii="Arial" w:hAnsi="Arial" w:cs="Arial"/>
        </w:rPr>
        <w:t xml:space="preserve"> jah</w:t>
      </w:r>
    </w:p>
    <w:p w14:paraId="2199E2C9" w14:textId="30D4F9D2" w:rsidR="00E81834" w:rsidRPr="009F771D" w:rsidRDefault="00892185" w:rsidP="009F771D">
      <w:pPr>
        <w:pStyle w:val="P68B1DB1-Normal7"/>
        <w:jc w:val="both"/>
        <w:rPr>
          <w:rFonts w:ascii="Arial" w:hAnsi="Arial" w:cs="Arial"/>
        </w:rPr>
      </w:pPr>
      <w:sdt>
        <w:sdtPr>
          <w:rPr>
            <w:rFonts w:ascii="Arial" w:hAnsi="Arial" w:cs="Arial"/>
            <w:lang w:val="en-GB"/>
          </w:rPr>
          <w:id w:val="1023512121"/>
          <w14:checkbox>
            <w14:checked w14:val="0"/>
            <w14:checkedState w14:val="2612" w14:font="MS Gothic"/>
            <w14:uncheckedState w14:val="2610" w14:font="MS Gothic"/>
          </w14:checkbox>
        </w:sdtPr>
        <w:sdtEndPr/>
        <w:sdtContent>
          <w:r w:rsidR="1DA2BBEB" w:rsidRPr="009F771D">
            <w:rPr>
              <w:rFonts w:ascii="Segoe UI Symbol" w:hAnsi="Segoe UI Symbol" w:cs="Segoe UI Symbol"/>
            </w:rPr>
            <w:t>☐</w:t>
          </w:r>
        </w:sdtContent>
      </w:sdt>
      <w:r w:rsidR="1DA2BBEB" w:rsidRPr="009F771D">
        <w:rPr>
          <w:rFonts w:ascii="Arial" w:hAnsi="Arial" w:cs="Arial"/>
        </w:rPr>
        <w:t xml:space="preserve"> ei</w:t>
      </w:r>
    </w:p>
    <w:p w14:paraId="279E0BBE" w14:textId="6DD7C013" w:rsidR="00E81834" w:rsidRPr="009F771D" w:rsidRDefault="00AC3B05" w:rsidP="738156B0">
      <w:pPr>
        <w:pStyle w:val="P68B1DB1-Normal6"/>
        <w:jc w:val="both"/>
      </w:pPr>
      <w:r w:rsidRPr="009F771D">
        <w:rPr>
          <w:b/>
          <w:bCs/>
        </w:rPr>
        <w:t>4.5.1</w:t>
      </w:r>
      <w:r w:rsidRPr="009F771D">
        <w:t xml:space="preserve">. Kui jah, siis kas </w:t>
      </w:r>
      <w:r w:rsidR="5405B63B" w:rsidRPr="009F771D">
        <w:t xml:space="preserve">kinnituses on kirjas </w:t>
      </w:r>
      <w:r w:rsidRPr="009F771D">
        <w:t xml:space="preserve">teave </w:t>
      </w:r>
      <w:r w:rsidR="0494211C" w:rsidRPr="009F771D">
        <w:t xml:space="preserve">menetlemise </w:t>
      </w:r>
      <w:r w:rsidRPr="009F771D">
        <w:t xml:space="preserve">aja / eeldatava </w:t>
      </w:r>
      <w:r w:rsidR="0E9B276E" w:rsidRPr="009F771D">
        <w:t xml:space="preserve">menetlemise </w:t>
      </w:r>
      <w:r w:rsidRPr="009F771D">
        <w:t>aja kohta?</w:t>
      </w:r>
    </w:p>
    <w:p w14:paraId="75353FE0" w14:textId="51A89A75" w:rsidR="00E81834" w:rsidRPr="009F771D" w:rsidRDefault="00892185" w:rsidP="738156B0">
      <w:pPr>
        <w:pStyle w:val="P68B1DB1-Normal7"/>
        <w:jc w:val="both"/>
        <w:rPr>
          <w:rFonts w:ascii="Arial" w:hAnsi="Arial" w:cs="Arial"/>
        </w:rPr>
      </w:pPr>
      <w:sdt>
        <w:sdtPr>
          <w:rPr>
            <w:rFonts w:ascii="Arial" w:hAnsi="Arial" w:cs="Arial"/>
            <w:lang w:val="en-GB"/>
          </w:rPr>
          <w:id w:val="1297104817"/>
          <w14:checkbox>
            <w14:checked w14:val="1"/>
            <w14:checkedState w14:val="2612" w14:font="MS Gothic"/>
            <w14:uncheckedState w14:val="2610" w14:font="MS Gothic"/>
          </w14:checkbox>
        </w:sdtPr>
        <w:sdtEndPr/>
        <w:sdtContent>
          <w:r w:rsidR="00666793">
            <w:rPr>
              <w:rFonts w:ascii="MS Gothic" w:eastAsia="MS Gothic" w:hAnsi="MS Gothic" w:cs="Arial" w:hint="eastAsia"/>
              <w:lang w:val="en-GB"/>
            </w:rPr>
            <w:t>☒</w:t>
          </w:r>
        </w:sdtContent>
      </w:sdt>
      <w:r w:rsidR="00AC3B05" w:rsidRPr="009F771D">
        <w:rPr>
          <w:rFonts w:ascii="Arial" w:hAnsi="Arial" w:cs="Arial"/>
        </w:rPr>
        <w:t xml:space="preserve"> jah</w:t>
      </w:r>
    </w:p>
    <w:p w14:paraId="05CE0BFF" w14:textId="6D7EC3A8" w:rsidR="00E81834" w:rsidRPr="009F771D" w:rsidRDefault="00892185" w:rsidP="000B3736">
      <w:pPr>
        <w:pStyle w:val="P68B1DB1-Normal7"/>
        <w:jc w:val="both"/>
        <w:rPr>
          <w:rFonts w:ascii="Arial" w:hAnsi="Arial" w:cs="Arial"/>
        </w:rPr>
      </w:pPr>
      <w:sdt>
        <w:sdtPr>
          <w:rPr>
            <w:rFonts w:ascii="Arial" w:hAnsi="Arial" w:cs="Arial"/>
            <w:lang w:val="en-GB"/>
          </w:rPr>
          <w:id w:val="-328833491"/>
          <w14:checkbox>
            <w14:checked w14:val="0"/>
            <w14:checkedState w14:val="2612" w14:font="MS Gothic"/>
            <w14:uncheckedState w14:val="2610" w14:font="MS Gothic"/>
          </w14:checkbox>
        </w:sdtPr>
        <w:sdtEndPr/>
        <w:sdtContent>
          <w:r w:rsidR="0F4AB4FF" w:rsidRPr="009F771D">
            <w:rPr>
              <w:rFonts w:ascii="Segoe UI Symbol" w:eastAsia="MS Gothic" w:hAnsi="Segoe UI Symbol" w:cs="Segoe UI Symbol"/>
            </w:rPr>
            <w:t>☐</w:t>
          </w:r>
        </w:sdtContent>
      </w:sdt>
      <w:r w:rsidR="00AC3B05" w:rsidRPr="009F771D">
        <w:rPr>
          <w:rFonts w:ascii="Arial" w:hAnsi="Arial" w:cs="Arial"/>
        </w:rPr>
        <w:t xml:space="preserve"> ei</w:t>
      </w:r>
    </w:p>
    <w:p w14:paraId="653F32DF" w14:textId="77777777" w:rsidR="009F771D" w:rsidRPr="009F771D" w:rsidRDefault="009F771D" w:rsidP="000B3736">
      <w:pPr>
        <w:pStyle w:val="P68B1DB1-Normal7"/>
        <w:jc w:val="both"/>
        <w:rPr>
          <w:rFonts w:ascii="Arial" w:hAnsi="Arial" w:cs="Arial"/>
        </w:rPr>
      </w:pPr>
    </w:p>
    <w:p w14:paraId="6FC6F176" w14:textId="2CDB2F7F" w:rsidR="00E81834" w:rsidRPr="009F771D" w:rsidRDefault="00AC3B05" w:rsidP="000B3736">
      <w:pPr>
        <w:pStyle w:val="P68B1DB1-Normal5"/>
        <w:jc w:val="both"/>
      </w:pPr>
      <w:bookmarkStart w:id="0" w:name="_Hlk203463625"/>
      <w:r w:rsidRPr="009F771D">
        <w:t>5. Tehnilised aspektid</w:t>
      </w:r>
    </w:p>
    <w:p w14:paraId="3E2A207F" w14:textId="036AD051" w:rsidR="00E81834" w:rsidRPr="009F771D" w:rsidRDefault="00AC3B05" w:rsidP="738156B0">
      <w:pPr>
        <w:pStyle w:val="P68B1DB1-Normal6"/>
        <w:jc w:val="both"/>
      </w:pPr>
      <w:r w:rsidRPr="009F771D">
        <w:rPr>
          <w:b/>
          <w:bCs/>
        </w:rPr>
        <w:lastRenderedPageBreak/>
        <w:t>5.1.</w:t>
      </w:r>
      <w:r w:rsidRPr="009F771D">
        <w:t xml:space="preserve"> Kas </w:t>
      </w:r>
      <w:r w:rsidR="5BF5DFF9" w:rsidRPr="009F771D">
        <w:t xml:space="preserve">järgite isikuandmete kustutamisel </w:t>
      </w:r>
      <w:r w:rsidRPr="009F771D">
        <w:t>tehnilisi standardeid</w:t>
      </w:r>
      <w:r w:rsidR="2AD2FCC0" w:rsidRPr="009F771D">
        <w:t xml:space="preserve"> </w:t>
      </w:r>
      <w:r w:rsidRPr="009F771D">
        <w:t>(nt ISO/IEC)?</w:t>
      </w:r>
    </w:p>
    <w:p w14:paraId="7F1E2AE8" w14:textId="73D9D23F" w:rsidR="00E81834" w:rsidRPr="009F771D" w:rsidRDefault="00892185" w:rsidP="738156B0">
      <w:pPr>
        <w:pStyle w:val="P68B1DB1-Normal7"/>
        <w:jc w:val="both"/>
        <w:rPr>
          <w:rFonts w:ascii="Arial" w:hAnsi="Arial" w:cs="Arial"/>
        </w:rPr>
      </w:pPr>
      <w:sdt>
        <w:sdtPr>
          <w:rPr>
            <w:rFonts w:ascii="Arial" w:hAnsi="Arial" w:cs="Arial"/>
            <w:lang w:val="en-GB"/>
          </w:rPr>
          <w:id w:val="517972061"/>
          <w14:checkbox>
            <w14:checked w14:val="0"/>
            <w14:checkedState w14:val="2612" w14:font="MS Gothic"/>
            <w14:uncheckedState w14:val="2610" w14:font="MS Gothic"/>
          </w14:checkbox>
        </w:sdtPr>
        <w:sdtEndPr/>
        <w:sdtContent>
          <w:r w:rsidR="00AC3B05" w:rsidRPr="009F771D">
            <w:rPr>
              <w:rFonts w:ascii="Segoe UI Symbol" w:eastAsia="MS Gothic" w:hAnsi="Segoe UI Symbol" w:cs="Segoe UI Symbol"/>
            </w:rPr>
            <w:t>☐</w:t>
          </w:r>
        </w:sdtContent>
      </w:sdt>
      <w:r w:rsidR="00AC3B05" w:rsidRPr="009F771D">
        <w:rPr>
          <w:rFonts w:ascii="Arial" w:hAnsi="Arial" w:cs="Arial"/>
        </w:rPr>
        <w:t xml:space="preserve"> jah</w:t>
      </w:r>
    </w:p>
    <w:p w14:paraId="712D7FE0" w14:textId="1E629546" w:rsidR="00E81834" w:rsidRPr="009F771D" w:rsidRDefault="4100113C" w:rsidP="738156B0">
      <w:pPr>
        <w:pStyle w:val="P68B1DB1-Normal7"/>
        <w:jc w:val="both"/>
        <w:rPr>
          <w:rFonts w:ascii="Arial" w:hAnsi="Arial" w:cs="Arial"/>
        </w:rPr>
      </w:pPr>
      <w:r w:rsidRPr="009F771D">
        <w:rPr>
          <w:rFonts w:ascii="Arial" w:hAnsi="Arial" w:cs="Arial"/>
        </w:rPr>
        <w:t xml:space="preserve">Kui jah, siis </w:t>
      </w:r>
      <w:r w:rsidR="00AC3B05" w:rsidRPr="009F771D">
        <w:rPr>
          <w:rFonts w:ascii="Arial" w:hAnsi="Arial" w:cs="Arial"/>
        </w:rPr>
        <w:t xml:space="preserve">palun täpsustage: </w:t>
      </w:r>
    </w:p>
    <w:p w14:paraId="798FA91C" w14:textId="30FD2909" w:rsidR="00E81834" w:rsidRPr="009F771D" w:rsidRDefault="00892185" w:rsidP="738156B0">
      <w:pPr>
        <w:pStyle w:val="P68B1DB1-Normal7"/>
        <w:jc w:val="both"/>
        <w:rPr>
          <w:rFonts w:ascii="Arial" w:hAnsi="Arial" w:cs="Arial"/>
        </w:rPr>
      </w:pPr>
      <w:sdt>
        <w:sdtPr>
          <w:rPr>
            <w:rFonts w:ascii="Arial" w:hAnsi="Arial" w:cs="Arial"/>
            <w:lang w:val="en-GB"/>
          </w:rPr>
          <w:id w:val="1928767539"/>
          <w14:checkbox>
            <w14:checked w14:val="1"/>
            <w14:checkedState w14:val="2612" w14:font="MS Gothic"/>
            <w14:uncheckedState w14:val="2610" w14:font="MS Gothic"/>
          </w14:checkbox>
        </w:sdtPr>
        <w:sdtEndPr/>
        <w:sdtContent>
          <w:r w:rsidR="009811D0">
            <w:rPr>
              <w:rFonts w:ascii="MS Gothic" w:eastAsia="MS Gothic" w:hAnsi="MS Gothic" w:cs="Arial" w:hint="eastAsia"/>
              <w:lang w:val="en-GB"/>
            </w:rPr>
            <w:t>☒</w:t>
          </w:r>
        </w:sdtContent>
      </w:sdt>
      <w:r w:rsidR="00AC3B05" w:rsidRPr="009F771D">
        <w:rPr>
          <w:rFonts w:ascii="Arial" w:hAnsi="Arial" w:cs="Arial"/>
        </w:rPr>
        <w:t xml:space="preserve"> ei</w:t>
      </w:r>
    </w:p>
    <w:p w14:paraId="17579761" w14:textId="2A4D4130" w:rsidR="00E81834" w:rsidRPr="009F771D" w:rsidRDefault="009811D0" w:rsidP="738156B0">
      <w:pPr>
        <w:jc w:val="both"/>
        <w:rPr>
          <w:rFonts w:ascii="Arial" w:hAnsi="Arial" w:cs="Arial"/>
          <w:sz w:val="20"/>
        </w:rPr>
      </w:pPr>
      <w:r>
        <w:rPr>
          <w:rFonts w:ascii="Arial" w:hAnsi="Arial" w:cs="Arial"/>
          <w:sz w:val="20"/>
        </w:rPr>
        <w:t xml:space="preserve">TKM Grupp </w:t>
      </w:r>
      <w:r w:rsidRPr="009811D0">
        <w:rPr>
          <w:rFonts w:ascii="Arial" w:hAnsi="Arial" w:cs="Arial"/>
          <w:sz w:val="20"/>
        </w:rPr>
        <w:t xml:space="preserve">ei ole ISO/IEC 27001 sertifitseeritud, kuid meie isikuandmete kustutamise praktika lähtub standardi põhimõtetest, nagu info elutsükli haldus, säilitustähtajad ja kontrollitud kustutamine. Vastavalt </w:t>
      </w:r>
      <w:r>
        <w:rPr>
          <w:rFonts w:ascii="Arial" w:hAnsi="Arial" w:cs="Arial"/>
          <w:sz w:val="20"/>
        </w:rPr>
        <w:t>IKÜM</w:t>
      </w:r>
      <w:r w:rsidRPr="009811D0">
        <w:rPr>
          <w:rFonts w:ascii="Arial" w:hAnsi="Arial" w:cs="Arial"/>
          <w:sz w:val="20"/>
        </w:rPr>
        <w:t xml:space="preserve"> artiklile 24 </w:t>
      </w:r>
      <w:proofErr w:type="spellStart"/>
      <w:r w:rsidRPr="009811D0">
        <w:rPr>
          <w:rFonts w:ascii="Arial" w:hAnsi="Arial" w:cs="Arial"/>
          <w:sz w:val="20"/>
        </w:rPr>
        <w:t>lg-le</w:t>
      </w:r>
      <w:proofErr w:type="spellEnd"/>
      <w:r w:rsidRPr="009811D0">
        <w:rPr>
          <w:rFonts w:ascii="Arial" w:hAnsi="Arial" w:cs="Arial"/>
          <w:sz w:val="20"/>
        </w:rPr>
        <w:t xml:space="preserve"> 1 oleme rakendanud asjakohased tehnilised ja organisatsioonilised meetmed, võttes arvesse meie andmetöötluse ulatust ja sellega seotud riske. Seetõttu toetume küll rahvusvaheliselt tunnustatud standardite sisule, kuid mitte nende formaalsele sertifitseerimisele.</w:t>
      </w:r>
    </w:p>
    <w:p w14:paraId="16570FA0" w14:textId="6CE9BC6A" w:rsidR="00E81834" w:rsidRPr="009F771D" w:rsidRDefault="00AC3B05" w:rsidP="738156B0">
      <w:pPr>
        <w:pStyle w:val="P68B1DB1-Normal6"/>
        <w:jc w:val="both"/>
      </w:pPr>
      <w:r w:rsidRPr="009F771D">
        <w:rPr>
          <w:b/>
          <w:bCs/>
        </w:rPr>
        <w:t>5.2</w:t>
      </w:r>
      <w:r w:rsidRPr="009F771D">
        <w:t xml:space="preserve"> </w:t>
      </w:r>
      <w:r w:rsidR="051ACCBF" w:rsidRPr="009F771D">
        <w:t>Kirjeldage, k</w:t>
      </w:r>
      <w:r w:rsidRPr="009F771D">
        <w:t xml:space="preserve">uidas kustutab Teie organisatsioon isikuandmeid tehniliselt </w:t>
      </w:r>
      <w:r w:rsidR="337E4E9C" w:rsidRPr="009F771D">
        <w:t xml:space="preserve">sellisel </w:t>
      </w:r>
      <w:r w:rsidRPr="009F771D">
        <w:t xml:space="preserve">viisil, </w:t>
      </w:r>
      <w:r w:rsidR="5939913B" w:rsidRPr="009F771D">
        <w:t xml:space="preserve">et neid </w:t>
      </w:r>
      <w:r w:rsidRPr="009F771D">
        <w:t xml:space="preserve">ei ole </w:t>
      </w:r>
      <w:r w:rsidR="763C1CB5" w:rsidRPr="009F771D">
        <w:t xml:space="preserve">hiljem </w:t>
      </w:r>
      <w:r w:rsidRPr="009F771D">
        <w:t xml:space="preserve">võimalik </w:t>
      </w:r>
      <w:r w:rsidR="6CF3B2FC" w:rsidRPr="009F771D">
        <w:t xml:space="preserve">enam </w:t>
      </w:r>
      <w:r w:rsidRPr="009F771D">
        <w:t>taastada?</w:t>
      </w:r>
    </w:p>
    <w:p w14:paraId="08CBDD46" w14:textId="77777777" w:rsidR="009811D0" w:rsidRPr="009811D0" w:rsidRDefault="009811D0" w:rsidP="009811D0">
      <w:pPr>
        <w:jc w:val="both"/>
        <w:rPr>
          <w:rFonts w:ascii="Arial" w:hAnsi="Arial" w:cs="Arial"/>
          <w:sz w:val="20"/>
          <w:lang w:val="et-EE"/>
        </w:rPr>
      </w:pPr>
      <w:r w:rsidRPr="009811D0">
        <w:rPr>
          <w:rFonts w:ascii="Arial" w:hAnsi="Arial" w:cs="Arial"/>
          <w:sz w:val="20"/>
          <w:lang w:val="et-EE"/>
        </w:rPr>
        <w:t>Aktiivsetes infosüsteemides teostab vastutav töötaja isikuandmete kustutamise järgmiste tehniliste sammude kaudu:</w:t>
      </w:r>
    </w:p>
    <w:p w14:paraId="0FF46FB8" w14:textId="77777777" w:rsidR="009811D0" w:rsidRPr="009811D0" w:rsidRDefault="009811D0" w:rsidP="009811D0">
      <w:pPr>
        <w:numPr>
          <w:ilvl w:val="0"/>
          <w:numId w:val="17"/>
        </w:numPr>
        <w:jc w:val="both"/>
        <w:rPr>
          <w:rFonts w:ascii="Arial" w:hAnsi="Arial" w:cs="Arial"/>
          <w:sz w:val="20"/>
          <w:lang w:val="et-EE"/>
        </w:rPr>
      </w:pPr>
      <w:r w:rsidRPr="009811D0">
        <w:rPr>
          <w:rFonts w:ascii="Arial" w:hAnsi="Arial" w:cs="Arial"/>
          <w:sz w:val="20"/>
          <w:lang w:val="et-EE"/>
        </w:rPr>
        <w:t>Isikukood, aadress, telefoninumber ja e-posti aadress kustutatakse pöördumatult, st need eemaldatakse süsteemist täielikult ning neid ei salvestata ühtegi teise andmebaasi ega logisse.</w:t>
      </w:r>
    </w:p>
    <w:p w14:paraId="2F6E9C8B" w14:textId="77777777" w:rsidR="009811D0" w:rsidRPr="009811D0" w:rsidRDefault="009811D0" w:rsidP="009811D0">
      <w:pPr>
        <w:numPr>
          <w:ilvl w:val="0"/>
          <w:numId w:val="17"/>
        </w:numPr>
        <w:jc w:val="both"/>
        <w:rPr>
          <w:rFonts w:ascii="Arial" w:hAnsi="Arial" w:cs="Arial"/>
          <w:sz w:val="20"/>
          <w:lang w:val="et-EE"/>
        </w:rPr>
      </w:pPr>
      <w:r w:rsidRPr="009811D0">
        <w:rPr>
          <w:rFonts w:ascii="Arial" w:hAnsi="Arial" w:cs="Arial"/>
          <w:sz w:val="20"/>
          <w:lang w:val="et-EE"/>
        </w:rPr>
        <w:t>Nimi ja sünnikuupäev asendatakse pöördumatult juhuslike tähtede ja numbrite kombinatsiooniga, mis ei võimalda andmeid omavahel ega ühegi teise andmekoguga seostada.</w:t>
      </w:r>
    </w:p>
    <w:p w14:paraId="41784AE6" w14:textId="2750985E" w:rsidR="009811D0" w:rsidRPr="009811D0" w:rsidRDefault="009811D0" w:rsidP="009811D0">
      <w:pPr>
        <w:jc w:val="both"/>
        <w:rPr>
          <w:rFonts w:ascii="Arial" w:hAnsi="Arial" w:cs="Arial"/>
          <w:sz w:val="20"/>
          <w:lang w:val="et-EE"/>
        </w:rPr>
      </w:pPr>
      <w:r w:rsidRPr="009811D0">
        <w:rPr>
          <w:rFonts w:ascii="Arial" w:hAnsi="Arial" w:cs="Arial"/>
          <w:sz w:val="20"/>
          <w:lang w:val="et-EE"/>
        </w:rPr>
        <w:t xml:space="preserve">Kustutamise järel on andmed sellises vormis, et neid ei loeta enam isikuandmeteks </w:t>
      </w:r>
      <w:r>
        <w:rPr>
          <w:rFonts w:ascii="Arial" w:hAnsi="Arial" w:cs="Arial"/>
          <w:sz w:val="20"/>
          <w:lang w:val="et-EE"/>
        </w:rPr>
        <w:t>IKÜM</w:t>
      </w:r>
      <w:r w:rsidRPr="009811D0">
        <w:rPr>
          <w:rFonts w:ascii="Arial" w:hAnsi="Arial" w:cs="Arial"/>
          <w:sz w:val="20"/>
          <w:lang w:val="et-EE"/>
        </w:rPr>
        <w:t xml:space="preserve"> tähenduses, kuna isikut ei ole enam võimalik tuvastada otseselt ega kaudsete tunnuste kaudu.</w:t>
      </w:r>
    </w:p>
    <w:p w14:paraId="24FF271F" w14:textId="77777777" w:rsidR="00E81834" w:rsidRPr="009F771D" w:rsidRDefault="00E81834" w:rsidP="738156B0">
      <w:pPr>
        <w:jc w:val="both"/>
        <w:rPr>
          <w:rFonts w:ascii="Arial" w:hAnsi="Arial" w:cs="Arial"/>
          <w:sz w:val="20"/>
        </w:rPr>
      </w:pPr>
    </w:p>
    <w:p w14:paraId="6B8C9A5D" w14:textId="7A8FD753" w:rsidR="00E81834" w:rsidRPr="009F771D" w:rsidRDefault="00AC3B05" w:rsidP="738156B0">
      <w:pPr>
        <w:pStyle w:val="P68B1DB1-Normal6"/>
        <w:jc w:val="both"/>
      </w:pPr>
      <w:r w:rsidRPr="009F771D">
        <w:rPr>
          <w:b/>
          <w:bCs/>
        </w:rPr>
        <w:t>5.3</w:t>
      </w:r>
      <w:r w:rsidRPr="009F771D">
        <w:t xml:space="preserve"> Kas teie organisatsioon kasutab tehnilisi vahendeid (nt tarkvara) isikuandmete </w:t>
      </w:r>
      <w:r w:rsidR="0700BF35" w:rsidRPr="009F771D">
        <w:t xml:space="preserve"> kustutamise </w:t>
      </w:r>
      <w:r w:rsidRPr="009F771D">
        <w:t xml:space="preserve">taotluste </w:t>
      </w:r>
      <w:r w:rsidR="1BB2BFC0" w:rsidRPr="009F771D">
        <w:t>menetlemiseks</w:t>
      </w:r>
      <w:r w:rsidRPr="009F771D">
        <w:t xml:space="preserve">? </w:t>
      </w:r>
    </w:p>
    <w:p w14:paraId="3250F2F0" w14:textId="1F55A354" w:rsidR="00E81834" w:rsidRPr="009F771D" w:rsidRDefault="00892185" w:rsidP="738156B0">
      <w:pPr>
        <w:pStyle w:val="P68B1DB1-Normal13"/>
        <w:jc w:val="both"/>
        <w:rPr>
          <w:rFonts w:ascii="Arial" w:hAnsi="Arial" w:cs="Arial"/>
        </w:rPr>
      </w:pPr>
      <w:sdt>
        <w:sdtPr>
          <w:rPr>
            <w:rFonts w:ascii="Arial" w:hAnsi="Arial" w:cs="Arial"/>
            <w:lang w:val="en-GB"/>
          </w:rPr>
          <w:id w:val="753774517"/>
          <w14:checkbox>
            <w14:checked w14:val="1"/>
            <w14:checkedState w14:val="2612" w14:font="MS Gothic"/>
            <w14:uncheckedState w14:val="2610" w14:font="MS Gothic"/>
          </w14:checkbox>
        </w:sdtPr>
        <w:sdtEndPr/>
        <w:sdtContent>
          <w:r w:rsidR="009811D0">
            <w:rPr>
              <w:rFonts w:ascii="MS Gothic" w:eastAsia="MS Gothic" w:hAnsi="MS Gothic" w:cs="Arial" w:hint="eastAsia"/>
              <w:lang w:val="en-GB"/>
            </w:rPr>
            <w:t>☒</w:t>
          </w:r>
        </w:sdtContent>
      </w:sdt>
      <w:r w:rsidR="00AC3B05" w:rsidRPr="009F771D">
        <w:rPr>
          <w:rFonts w:ascii="Arial" w:hAnsi="Arial" w:cs="Arial"/>
        </w:rPr>
        <w:t xml:space="preserve"> jah</w:t>
      </w:r>
    </w:p>
    <w:p w14:paraId="0C0AD447" w14:textId="567D37D7" w:rsidR="00E81834" w:rsidRPr="009F771D" w:rsidRDefault="1BA15BAF" w:rsidP="738156B0">
      <w:pPr>
        <w:pStyle w:val="P68B1DB1-Normal13"/>
        <w:jc w:val="both"/>
        <w:rPr>
          <w:rFonts w:ascii="Arial" w:hAnsi="Arial" w:cs="Arial"/>
        </w:rPr>
      </w:pPr>
      <w:r w:rsidRPr="009F771D">
        <w:rPr>
          <w:rFonts w:ascii="Arial" w:hAnsi="Arial" w:cs="Arial"/>
        </w:rPr>
        <w:t xml:space="preserve">Kui jah, siis </w:t>
      </w:r>
      <w:r w:rsidR="00AC3B05" w:rsidRPr="009F771D">
        <w:rPr>
          <w:rFonts w:ascii="Arial" w:hAnsi="Arial" w:cs="Arial"/>
        </w:rPr>
        <w:t>palun täpsustage:</w:t>
      </w:r>
      <w:bookmarkStart w:id="1" w:name="_Hlk190875535"/>
      <w:r w:rsidR="009811D0">
        <w:rPr>
          <w:rFonts w:ascii="Arial" w:hAnsi="Arial" w:cs="Arial"/>
        </w:rPr>
        <w:t xml:space="preserve"> MS Outlook. Andmesubjekt kohustub esitama </w:t>
      </w:r>
      <w:proofErr w:type="spellStart"/>
      <w:r w:rsidR="009811D0">
        <w:rPr>
          <w:rFonts w:ascii="Arial" w:hAnsi="Arial" w:cs="Arial"/>
        </w:rPr>
        <w:t>DPOle</w:t>
      </w:r>
      <w:proofErr w:type="spellEnd"/>
      <w:r w:rsidR="009811D0">
        <w:rPr>
          <w:rFonts w:ascii="Arial" w:hAnsi="Arial" w:cs="Arial"/>
        </w:rPr>
        <w:t xml:space="preserve"> digitaalselt allkirjastatud avalduse, mis edastatakse vastutavale töötajale, kes teostab unustamise toimingud.</w:t>
      </w:r>
    </w:p>
    <w:bookmarkEnd w:id="1"/>
    <w:p w14:paraId="167E7040" w14:textId="458ACA3A" w:rsidR="00E81834" w:rsidRPr="009F771D" w:rsidRDefault="00892185" w:rsidP="738156B0">
      <w:pPr>
        <w:pStyle w:val="P68B1DB1-Normal13"/>
        <w:jc w:val="both"/>
        <w:rPr>
          <w:rFonts w:ascii="Arial" w:hAnsi="Arial" w:cs="Arial"/>
        </w:rPr>
      </w:pPr>
      <w:sdt>
        <w:sdtPr>
          <w:rPr>
            <w:rFonts w:ascii="Arial" w:hAnsi="Arial" w:cs="Arial"/>
            <w:lang w:val="en-GB"/>
          </w:rPr>
          <w:id w:val="286397736"/>
          <w14:checkbox>
            <w14:checked w14:val="0"/>
            <w14:checkedState w14:val="2612" w14:font="MS Gothic"/>
            <w14:uncheckedState w14:val="2610" w14:font="MS Gothic"/>
          </w14:checkbox>
        </w:sdtPr>
        <w:sdtEndPr/>
        <w:sdtContent>
          <w:r w:rsidR="3C6A6CBD" w:rsidRPr="009F771D">
            <w:rPr>
              <w:rFonts w:eastAsia="MS Gothic"/>
              <w:lang w:val="en-GB"/>
            </w:rPr>
            <w:t>☐</w:t>
          </w:r>
        </w:sdtContent>
      </w:sdt>
      <w:r w:rsidR="00AC3B05" w:rsidRPr="009F771D">
        <w:rPr>
          <w:rFonts w:ascii="Arial" w:hAnsi="Arial" w:cs="Arial"/>
        </w:rPr>
        <w:t xml:space="preserve"> ei</w:t>
      </w:r>
    </w:p>
    <w:p w14:paraId="56EAF86F" w14:textId="77777777" w:rsidR="00E81834" w:rsidRPr="009F771D" w:rsidRDefault="00E81834" w:rsidP="738156B0">
      <w:pPr>
        <w:jc w:val="both"/>
        <w:rPr>
          <w:rFonts w:ascii="Arial" w:hAnsi="Arial" w:cs="Arial"/>
          <w:sz w:val="20"/>
        </w:rPr>
      </w:pPr>
    </w:p>
    <w:p w14:paraId="0F49A4BA" w14:textId="7D47CF79" w:rsidR="00E81834" w:rsidRPr="009F771D" w:rsidRDefault="00AC3B05" w:rsidP="738156B0">
      <w:pPr>
        <w:pStyle w:val="P68B1DB1-Normal6"/>
        <w:jc w:val="both"/>
      </w:pPr>
      <w:r w:rsidRPr="009F771D">
        <w:rPr>
          <w:b/>
          <w:bCs/>
        </w:rPr>
        <w:t>5.4</w:t>
      </w:r>
      <w:r w:rsidRPr="009F771D">
        <w:t xml:space="preserve"> Kas olete kaasanud isikuandmete kustutamiseks teenusepakkuja?</w:t>
      </w:r>
    </w:p>
    <w:p w14:paraId="4749F53F" w14:textId="4B9793F7" w:rsidR="00E81834" w:rsidRPr="009F771D" w:rsidRDefault="00892185" w:rsidP="738156B0">
      <w:pPr>
        <w:pStyle w:val="P68B1DB1-Normal13"/>
        <w:jc w:val="both"/>
        <w:rPr>
          <w:rFonts w:ascii="Arial" w:hAnsi="Arial" w:cs="Arial"/>
        </w:rPr>
      </w:pPr>
      <w:sdt>
        <w:sdtPr>
          <w:rPr>
            <w:rFonts w:ascii="Arial" w:hAnsi="Arial" w:cs="Arial"/>
            <w:lang w:val="en-GB"/>
          </w:rPr>
          <w:id w:val="1799506174"/>
          <w14:checkbox>
            <w14:checked w14:val="0"/>
            <w14:checkedState w14:val="2612" w14:font="MS Gothic"/>
            <w14:uncheckedState w14:val="2610" w14:font="MS Gothic"/>
          </w14:checkbox>
        </w:sdtPr>
        <w:sdtEndPr/>
        <w:sdtContent>
          <w:r w:rsidR="1C7713C0" w:rsidRPr="009F771D">
            <w:rPr>
              <w:rFonts w:eastAsia="MS Gothic"/>
              <w:lang w:val="en-GB"/>
            </w:rPr>
            <w:t>☐</w:t>
          </w:r>
        </w:sdtContent>
      </w:sdt>
      <w:bookmarkStart w:id="2" w:name="_Hlk187943873"/>
      <w:r w:rsidR="00AC3B05" w:rsidRPr="009F771D">
        <w:rPr>
          <w:rFonts w:ascii="Arial" w:hAnsi="Arial" w:cs="Arial"/>
        </w:rPr>
        <w:t xml:space="preserve"> jah</w:t>
      </w:r>
    </w:p>
    <w:p w14:paraId="1741245A" w14:textId="323603D2" w:rsidR="00E81834" w:rsidRPr="009F771D" w:rsidRDefault="05EE98BB" w:rsidP="738156B0">
      <w:pPr>
        <w:pStyle w:val="P68B1DB1-Normal13"/>
        <w:jc w:val="both"/>
        <w:rPr>
          <w:rFonts w:ascii="Arial" w:hAnsi="Arial" w:cs="Arial"/>
        </w:rPr>
      </w:pPr>
      <w:r w:rsidRPr="009F771D">
        <w:rPr>
          <w:rFonts w:ascii="Arial" w:hAnsi="Arial" w:cs="Arial"/>
        </w:rPr>
        <w:t xml:space="preserve">Kui jah, siis </w:t>
      </w:r>
      <w:r w:rsidR="00AC3B05" w:rsidRPr="009F771D">
        <w:rPr>
          <w:rFonts w:ascii="Arial" w:hAnsi="Arial" w:cs="Arial"/>
        </w:rPr>
        <w:t>palun täpsustage:</w:t>
      </w:r>
    </w:p>
    <w:p w14:paraId="0DDD2D3C" w14:textId="10DB90BE" w:rsidR="00E81834" w:rsidRPr="009F771D" w:rsidRDefault="00892185" w:rsidP="738156B0">
      <w:pPr>
        <w:pStyle w:val="P68B1DB1-Normal13"/>
        <w:jc w:val="both"/>
        <w:rPr>
          <w:rFonts w:ascii="Arial" w:hAnsi="Arial" w:cs="Arial"/>
        </w:rPr>
      </w:pPr>
      <w:sdt>
        <w:sdtPr>
          <w:rPr>
            <w:rFonts w:ascii="Arial" w:hAnsi="Arial" w:cs="Arial"/>
            <w:lang w:val="en-GB"/>
          </w:rPr>
          <w:id w:val="1129684520"/>
          <w14:checkbox>
            <w14:checked w14:val="1"/>
            <w14:checkedState w14:val="2612" w14:font="MS Gothic"/>
            <w14:uncheckedState w14:val="2610" w14:font="MS Gothic"/>
          </w14:checkbox>
        </w:sdtPr>
        <w:sdtEndPr/>
        <w:sdtContent>
          <w:r w:rsidR="009811D0">
            <w:rPr>
              <w:rFonts w:ascii="MS Gothic" w:eastAsia="MS Gothic" w:hAnsi="MS Gothic" w:cs="Arial" w:hint="eastAsia"/>
              <w:lang w:val="en-GB"/>
            </w:rPr>
            <w:t>☒</w:t>
          </w:r>
        </w:sdtContent>
      </w:sdt>
      <w:r w:rsidR="00AC3B05" w:rsidRPr="009F771D">
        <w:rPr>
          <w:rFonts w:ascii="Arial" w:hAnsi="Arial" w:cs="Arial"/>
        </w:rPr>
        <w:t xml:space="preserve"> ei</w:t>
      </w:r>
      <w:bookmarkEnd w:id="2"/>
    </w:p>
    <w:p w14:paraId="26639FF3" w14:textId="77777777" w:rsidR="002F0A4D" w:rsidRPr="009F771D" w:rsidRDefault="002F0A4D" w:rsidP="738156B0">
      <w:pPr>
        <w:pStyle w:val="P68B1DB1-Normal13"/>
        <w:jc w:val="both"/>
        <w:rPr>
          <w:rFonts w:ascii="Arial" w:hAnsi="Arial" w:cs="Arial"/>
        </w:rPr>
      </w:pPr>
    </w:p>
    <w:p w14:paraId="2A88BBDD" w14:textId="1E840F3C" w:rsidR="00E81834" w:rsidRPr="009F771D" w:rsidRDefault="00AC3B05" w:rsidP="738156B0">
      <w:pPr>
        <w:pStyle w:val="P68B1DB1-Normal6"/>
        <w:jc w:val="both"/>
      </w:pPr>
      <w:r w:rsidRPr="009F771D">
        <w:rPr>
          <w:b/>
          <w:bCs/>
        </w:rPr>
        <w:t>5.5</w:t>
      </w:r>
      <w:r w:rsidRPr="009F771D">
        <w:t xml:space="preserve"> Kas </w:t>
      </w:r>
      <w:r w:rsidR="6AA69E61" w:rsidRPr="009F771D">
        <w:t>T</w:t>
      </w:r>
      <w:r w:rsidRPr="009F771D">
        <w:t xml:space="preserve">eie asutus kustutab andmed </w:t>
      </w:r>
      <w:r w:rsidR="06A6E487" w:rsidRPr="009F771D">
        <w:t xml:space="preserve">nende </w:t>
      </w:r>
      <w:r w:rsidRPr="009F771D">
        <w:t xml:space="preserve">anonüümseks muutmise teel (kustutades </w:t>
      </w:r>
      <w:r w:rsidR="22DEEFAE" w:rsidRPr="009F771D">
        <w:t>igasuguse</w:t>
      </w:r>
      <w:r w:rsidRPr="009F771D">
        <w:t xml:space="preserve"> teabe tuvastatud või tuvastatava füüsilise isiku kohta)? </w:t>
      </w:r>
    </w:p>
    <w:p w14:paraId="3F079B98" w14:textId="1853EF5B" w:rsidR="00E81834" w:rsidRPr="009F771D" w:rsidRDefault="00892185" w:rsidP="738156B0">
      <w:pPr>
        <w:pStyle w:val="P68B1DB1-Normal13"/>
        <w:jc w:val="both"/>
        <w:rPr>
          <w:rFonts w:ascii="Arial" w:hAnsi="Arial" w:cs="Arial"/>
        </w:rPr>
      </w:pPr>
      <w:sdt>
        <w:sdtPr>
          <w:rPr>
            <w:rFonts w:ascii="Arial" w:hAnsi="Arial" w:cs="Arial"/>
            <w:lang w:val="en-GB"/>
          </w:rPr>
          <w:id w:val="1536900051"/>
          <w14:checkbox>
            <w14:checked w14:val="0"/>
            <w14:checkedState w14:val="2612" w14:font="MS Gothic"/>
            <w14:uncheckedState w14:val="2610" w14:font="MS Gothic"/>
          </w14:checkbox>
        </w:sdtPr>
        <w:sdtEndPr/>
        <w:sdtContent>
          <w:r w:rsidR="45095135" w:rsidRPr="009F771D">
            <w:rPr>
              <w:rFonts w:eastAsia="MS Gothic"/>
              <w:lang w:val="en-GB"/>
            </w:rPr>
            <w:t>☐</w:t>
          </w:r>
        </w:sdtContent>
      </w:sdt>
      <w:r w:rsidR="00AC3B05" w:rsidRPr="009F771D">
        <w:rPr>
          <w:rFonts w:ascii="Arial" w:hAnsi="Arial" w:cs="Arial"/>
        </w:rPr>
        <w:t xml:space="preserve"> jah</w:t>
      </w:r>
      <w:r w:rsidR="1381A1B4" w:rsidRPr="009F771D">
        <w:rPr>
          <w:rFonts w:ascii="Arial" w:hAnsi="Arial" w:cs="Arial"/>
        </w:rPr>
        <w:t xml:space="preserve"> </w:t>
      </w:r>
    </w:p>
    <w:p w14:paraId="5A9BE7CC" w14:textId="7CCD055F" w:rsidR="00E81834" w:rsidRPr="009F771D" w:rsidRDefault="00AC3B05" w:rsidP="738156B0">
      <w:pPr>
        <w:pStyle w:val="P68B1DB1-Normal7"/>
        <w:jc w:val="both"/>
        <w:rPr>
          <w:rFonts w:ascii="Arial" w:hAnsi="Arial" w:cs="Arial"/>
        </w:rPr>
      </w:pPr>
      <w:r w:rsidRPr="009F771D">
        <w:rPr>
          <w:rFonts w:ascii="Arial" w:hAnsi="Arial" w:cs="Arial"/>
        </w:rPr>
        <w:t xml:space="preserve">Kui jah, siis </w:t>
      </w:r>
      <w:r w:rsidR="3E99D9C3" w:rsidRPr="009F771D">
        <w:rPr>
          <w:rFonts w:ascii="Arial" w:hAnsi="Arial" w:cs="Arial"/>
        </w:rPr>
        <w:t xml:space="preserve">palun selgitage, </w:t>
      </w:r>
      <w:r w:rsidRPr="009F771D">
        <w:rPr>
          <w:rFonts w:ascii="Arial" w:hAnsi="Arial" w:cs="Arial"/>
        </w:rPr>
        <w:t>miks kasutatakse kustutamise asemel anonüümimist ja kuidas seda tehniliselt te</w:t>
      </w:r>
      <w:r w:rsidR="0E78CA89" w:rsidRPr="009F771D">
        <w:rPr>
          <w:rFonts w:ascii="Arial" w:hAnsi="Arial" w:cs="Arial"/>
        </w:rPr>
        <w:t>ostatakse:</w:t>
      </w:r>
      <w:r w:rsidR="009811D0">
        <w:rPr>
          <w:rFonts w:ascii="Arial" w:hAnsi="Arial" w:cs="Arial"/>
        </w:rPr>
        <w:t xml:space="preserve"> </w:t>
      </w:r>
      <w:r w:rsidR="009811D0" w:rsidRPr="009811D0">
        <w:rPr>
          <w:rFonts w:ascii="Arial" w:hAnsi="Arial" w:cs="Arial"/>
        </w:rPr>
        <w:t xml:space="preserve">teatud juhtudel rakendame isikuandmete kustutamise asemel andmete </w:t>
      </w:r>
      <w:proofErr w:type="spellStart"/>
      <w:r w:rsidR="009811D0" w:rsidRPr="009811D0">
        <w:rPr>
          <w:rFonts w:ascii="Arial" w:hAnsi="Arial" w:cs="Arial"/>
        </w:rPr>
        <w:t>anonümiseerimist</w:t>
      </w:r>
      <w:proofErr w:type="spellEnd"/>
      <w:r w:rsidR="009811D0" w:rsidRPr="009811D0">
        <w:rPr>
          <w:rFonts w:ascii="Arial" w:hAnsi="Arial" w:cs="Arial"/>
        </w:rPr>
        <w:t xml:space="preserve">, kui see on vajalik süsteemide töökindluse ja andmestruktuuride säilitamise eesmärgil. </w:t>
      </w:r>
      <w:proofErr w:type="spellStart"/>
      <w:r w:rsidR="009811D0" w:rsidRPr="009811D0">
        <w:rPr>
          <w:rFonts w:ascii="Arial" w:hAnsi="Arial" w:cs="Arial"/>
        </w:rPr>
        <w:t>Anonümiseerimine</w:t>
      </w:r>
      <w:proofErr w:type="spellEnd"/>
      <w:r w:rsidR="009811D0" w:rsidRPr="009811D0">
        <w:rPr>
          <w:rFonts w:ascii="Arial" w:hAnsi="Arial" w:cs="Arial"/>
        </w:rPr>
        <w:t xml:space="preserve"> võimaldab säilitada süsteemisiseseid seoseid (nt ostuajalugu, boonuspunktide arvestus, aruandlusloogika), ilma et andmeid oleks enam võimalik isikuga seostada. Sellisel kujul andmeid kasutatakse üksnes üldisteks statistilisteks ja analüütilisteks eesmärkideks, kus </w:t>
      </w:r>
      <w:r w:rsidR="009811D0" w:rsidRPr="009811D0">
        <w:rPr>
          <w:rFonts w:ascii="Arial" w:hAnsi="Arial" w:cs="Arial"/>
        </w:rPr>
        <w:lastRenderedPageBreak/>
        <w:t xml:space="preserve">üksikisikut ei ole enam võimalik tuvastada, ka mitte kaudsete tunnuste kaudu. See lähenemine võimaldab tagada </w:t>
      </w:r>
      <w:r w:rsidR="009811D0">
        <w:rPr>
          <w:rFonts w:ascii="Arial" w:hAnsi="Arial" w:cs="Arial"/>
        </w:rPr>
        <w:t>IKÜM</w:t>
      </w:r>
      <w:r w:rsidR="009811D0" w:rsidRPr="009811D0">
        <w:rPr>
          <w:rFonts w:ascii="Arial" w:hAnsi="Arial" w:cs="Arial"/>
        </w:rPr>
        <w:t xml:space="preserve"> artikli 17 kohase kustutamise eesmärgi, samal ajal säilitades vajaliku süsteemse toimivuse.</w:t>
      </w:r>
    </w:p>
    <w:p w14:paraId="6C1CBA35" w14:textId="7F6E56B3" w:rsidR="00E81834" w:rsidRPr="009F771D" w:rsidRDefault="00892185" w:rsidP="738156B0">
      <w:pPr>
        <w:pStyle w:val="P68B1DB1-Normal13"/>
        <w:jc w:val="both"/>
        <w:rPr>
          <w:rFonts w:ascii="Arial" w:hAnsi="Arial" w:cs="Arial"/>
        </w:rPr>
      </w:pPr>
      <w:sdt>
        <w:sdtPr>
          <w:rPr>
            <w:rFonts w:ascii="Arial" w:hAnsi="Arial" w:cs="Arial"/>
            <w:lang w:val="en-GB"/>
          </w:rPr>
          <w:id w:val="1550069448"/>
          <w14:checkbox>
            <w14:checked w14:val="0"/>
            <w14:checkedState w14:val="2612" w14:font="MS Gothic"/>
            <w14:uncheckedState w14:val="2610" w14:font="MS Gothic"/>
          </w14:checkbox>
        </w:sdtPr>
        <w:sdtEndPr/>
        <w:sdtContent>
          <w:r w:rsidR="2D8D800D" w:rsidRPr="009F771D">
            <w:rPr>
              <w:rFonts w:eastAsia="MS Gothic"/>
              <w:lang w:val="en-GB"/>
            </w:rPr>
            <w:t>☐</w:t>
          </w:r>
        </w:sdtContent>
      </w:sdt>
      <w:r w:rsidR="00AC3B05" w:rsidRPr="009F771D">
        <w:rPr>
          <w:rFonts w:ascii="Arial" w:hAnsi="Arial" w:cs="Arial"/>
        </w:rPr>
        <w:t xml:space="preserve"> ei</w:t>
      </w:r>
    </w:p>
    <w:p w14:paraId="3AA08552" w14:textId="77777777" w:rsidR="00E81834" w:rsidRPr="009F771D" w:rsidRDefault="00E81834" w:rsidP="738156B0">
      <w:pPr>
        <w:jc w:val="both"/>
        <w:rPr>
          <w:rFonts w:ascii="Arial" w:hAnsi="Arial" w:cs="Arial"/>
          <w:b/>
          <w:bCs/>
          <w:sz w:val="20"/>
        </w:rPr>
      </w:pPr>
    </w:p>
    <w:p w14:paraId="2520828F" w14:textId="4DC6AB04" w:rsidR="00E81834" w:rsidRPr="009F771D" w:rsidRDefault="00AC3B05" w:rsidP="738156B0">
      <w:pPr>
        <w:pStyle w:val="P68B1DB1-Normal6"/>
        <w:jc w:val="both"/>
      </w:pPr>
      <w:r w:rsidRPr="009F771D">
        <w:rPr>
          <w:b/>
          <w:bCs/>
        </w:rPr>
        <w:t>5.6.</w:t>
      </w:r>
      <w:r w:rsidRPr="009F771D">
        <w:t xml:space="preserve"> Kas isikuandmed kustutatakse ka varukoopiatest </w:t>
      </w:r>
      <w:r w:rsidR="33A5A777" w:rsidRPr="009F771D">
        <w:t>ja</w:t>
      </w:r>
      <w:r w:rsidRPr="009F771D">
        <w:t xml:space="preserve"> erinevatest andmebaasidest? </w:t>
      </w:r>
    </w:p>
    <w:p w14:paraId="6B3D72CD" w14:textId="7AD1BD2F" w:rsidR="00E81834" w:rsidRPr="009F771D" w:rsidRDefault="00892185" w:rsidP="738156B0">
      <w:pPr>
        <w:pStyle w:val="P68B1DB1-Normal13"/>
        <w:jc w:val="both"/>
        <w:rPr>
          <w:rFonts w:ascii="Arial" w:hAnsi="Arial" w:cs="Arial"/>
        </w:rPr>
      </w:pPr>
      <w:sdt>
        <w:sdtPr>
          <w:rPr>
            <w:rFonts w:ascii="Arial" w:hAnsi="Arial" w:cs="Arial"/>
            <w:lang w:val="en-GB"/>
          </w:rPr>
          <w:id w:val="1838583633"/>
          <w14:checkbox>
            <w14:checked w14:val="0"/>
            <w14:checkedState w14:val="2612" w14:font="MS Gothic"/>
            <w14:uncheckedState w14:val="2610" w14:font="MS Gothic"/>
          </w14:checkbox>
        </w:sdtPr>
        <w:sdtEndPr/>
        <w:sdtContent>
          <w:r w:rsidR="57CC62AF" w:rsidRPr="009F771D">
            <w:rPr>
              <w:rFonts w:eastAsia="MS Gothic"/>
              <w:lang w:val="en-GB"/>
            </w:rPr>
            <w:t>☐</w:t>
          </w:r>
        </w:sdtContent>
      </w:sdt>
      <w:r w:rsidR="00AC3B05" w:rsidRPr="009F771D">
        <w:rPr>
          <w:rFonts w:ascii="Arial" w:hAnsi="Arial" w:cs="Arial"/>
        </w:rPr>
        <w:t xml:space="preserve"> jah</w:t>
      </w:r>
    </w:p>
    <w:p w14:paraId="142B097A" w14:textId="634BA435" w:rsidR="00E81834" w:rsidRPr="009F771D" w:rsidRDefault="00892185" w:rsidP="002F0A4D">
      <w:pPr>
        <w:pStyle w:val="P68B1DB1-Normal13"/>
        <w:jc w:val="both"/>
        <w:rPr>
          <w:rFonts w:ascii="Arial" w:hAnsi="Arial" w:cs="Arial"/>
        </w:rPr>
      </w:pPr>
      <w:sdt>
        <w:sdtPr>
          <w:rPr>
            <w:rFonts w:ascii="Arial" w:hAnsi="Arial" w:cs="Arial"/>
            <w:lang w:val="en-GB"/>
          </w:rPr>
          <w:id w:val="202834449"/>
          <w14:checkbox>
            <w14:checked w14:val="0"/>
            <w14:checkedState w14:val="2612" w14:font="MS Gothic"/>
            <w14:uncheckedState w14:val="2610" w14:font="MS Gothic"/>
          </w14:checkbox>
        </w:sdtPr>
        <w:sdtEndPr/>
        <w:sdtContent>
          <w:r w:rsidR="6EC29C86" w:rsidRPr="009F771D">
            <w:rPr>
              <w:rFonts w:eastAsia="MS Gothic"/>
              <w:lang w:val="en-GB"/>
            </w:rPr>
            <w:t>☐</w:t>
          </w:r>
        </w:sdtContent>
      </w:sdt>
      <w:r w:rsidR="00AC3B05" w:rsidRPr="009F771D">
        <w:rPr>
          <w:rFonts w:ascii="Arial" w:hAnsi="Arial" w:cs="Arial"/>
        </w:rPr>
        <w:t xml:space="preserve"> ei</w:t>
      </w:r>
    </w:p>
    <w:p w14:paraId="12A4DC7F" w14:textId="0C3D62A2" w:rsidR="00E81834" w:rsidRPr="009F771D" w:rsidRDefault="00AC3B05" w:rsidP="738156B0">
      <w:pPr>
        <w:pStyle w:val="P68B1DB1-Normal6"/>
        <w:jc w:val="both"/>
      </w:pPr>
      <w:r w:rsidRPr="009F771D">
        <w:rPr>
          <w:b/>
          <w:bCs/>
        </w:rPr>
        <w:t>5.6.1.</w:t>
      </w:r>
      <w:r w:rsidRPr="009F771D">
        <w:t xml:space="preserve"> Kui jah</w:t>
      </w:r>
      <w:r w:rsidR="1961B659" w:rsidRPr="009F771D">
        <w:t xml:space="preserve"> ning kustutate nii andmebaasidest kui ka varukoopiatest</w:t>
      </w:r>
      <w:r w:rsidRPr="009F771D">
        <w:t>, siis kas rakendate varukoopiatele samu kustutamis</w:t>
      </w:r>
      <w:r w:rsidR="3C954889" w:rsidRPr="009F771D">
        <w:t xml:space="preserve">e </w:t>
      </w:r>
      <w:r w:rsidRPr="009F771D">
        <w:t>protsesse?</w:t>
      </w:r>
    </w:p>
    <w:p w14:paraId="59ABABBB" w14:textId="0A774731" w:rsidR="00E81834" w:rsidRPr="009F771D" w:rsidRDefault="00892185" w:rsidP="738156B0">
      <w:pPr>
        <w:pStyle w:val="P68B1DB1-Normal13"/>
        <w:jc w:val="both"/>
        <w:rPr>
          <w:rFonts w:ascii="Arial" w:hAnsi="Arial" w:cs="Arial"/>
        </w:rPr>
      </w:pPr>
      <w:sdt>
        <w:sdtPr>
          <w:rPr>
            <w:rFonts w:ascii="Arial" w:hAnsi="Arial" w:cs="Arial"/>
            <w:lang w:val="en-GB"/>
          </w:rPr>
          <w:id w:val="96321535"/>
          <w14:checkbox>
            <w14:checked w14:val="0"/>
            <w14:checkedState w14:val="2612" w14:font="MS Gothic"/>
            <w14:uncheckedState w14:val="2610" w14:font="MS Gothic"/>
          </w14:checkbox>
        </w:sdtPr>
        <w:sdtEndPr/>
        <w:sdtContent>
          <w:r w:rsidR="46F51CC9" w:rsidRPr="009F771D">
            <w:rPr>
              <w:rFonts w:eastAsia="MS Gothic"/>
              <w:lang w:val="en-GB"/>
            </w:rPr>
            <w:t>☐</w:t>
          </w:r>
        </w:sdtContent>
      </w:sdt>
      <w:r w:rsidR="00AC3B05" w:rsidRPr="009F771D">
        <w:rPr>
          <w:rFonts w:ascii="Arial" w:hAnsi="Arial" w:cs="Arial"/>
        </w:rPr>
        <w:t xml:space="preserve"> jah</w:t>
      </w:r>
    </w:p>
    <w:p w14:paraId="7E66692B" w14:textId="653AF492" w:rsidR="00E81834" w:rsidRPr="009F771D" w:rsidRDefault="00892185" w:rsidP="738156B0">
      <w:pPr>
        <w:pStyle w:val="P68B1DB1-Normal13"/>
        <w:jc w:val="both"/>
        <w:rPr>
          <w:rFonts w:ascii="Arial" w:hAnsi="Arial" w:cs="Arial"/>
          <w:i/>
          <w:iCs/>
          <w:color w:val="7030A0"/>
        </w:rPr>
      </w:pPr>
      <w:sdt>
        <w:sdtPr>
          <w:rPr>
            <w:rFonts w:ascii="Arial" w:hAnsi="Arial" w:cs="Arial"/>
            <w:lang w:val="en-GB"/>
          </w:rPr>
          <w:id w:val="1769842042"/>
          <w14:checkbox>
            <w14:checked w14:val="0"/>
            <w14:checkedState w14:val="2612" w14:font="MS Gothic"/>
            <w14:uncheckedState w14:val="2610" w14:font="MS Gothic"/>
          </w14:checkbox>
        </w:sdtPr>
        <w:sdtEndPr/>
        <w:sdtContent>
          <w:r w:rsidR="1AAEB27A" w:rsidRPr="009F771D">
            <w:rPr>
              <w:rFonts w:eastAsia="MS Gothic"/>
              <w:lang w:val="en-GB"/>
            </w:rPr>
            <w:t>☐</w:t>
          </w:r>
        </w:sdtContent>
      </w:sdt>
      <w:r w:rsidR="00AC3B05" w:rsidRPr="009F771D">
        <w:rPr>
          <w:rFonts w:ascii="Arial" w:hAnsi="Arial" w:cs="Arial"/>
        </w:rPr>
        <w:t xml:space="preserve"> ei</w:t>
      </w:r>
    </w:p>
    <w:p w14:paraId="694664D1" w14:textId="72D18F75" w:rsidR="00E81834" w:rsidRDefault="3EB6FE99" w:rsidP="0042308E">
      <w:pPr>
        <w:pStyle w:val="P68B1DB1-Normal13"/>
        <w:jc w:val="both"/>
        <w:rPr>
          <w:rFonts w:ascii="Arial" w:hAnsi="Arial" w:cs="Arial"/>
        </w:rPr>
      </w:pPr>
      <w:r w:rsidRPr="009F771D">
        <w:rPr>
          <w:rFonts w:ascii="Arial" w:hAnsi="Arial" w:cs="Arial"/>
        </w:rPr>
        <w:t xml:space="preserve">Kui ei, siis </w:t>
      </w:r>
      <w:r w:rsidR="00AC3B05" w:rsidRPr="009F771D">
        <w:rPr>
          <w:rFonts w:ascii="Arial" w:hAnsi="Arial" w:cs="Arial"/>
        </w:rPr>
        <w:t>palun selgitage protsesside erinevusi:</w:t>
      </w:r>
    </w:p>
    <w:p w14:paraId="6F70AFB0" w14:textId="77777777" w:rsidR="009811D0" w:rsidRPr="009811D0" w:rsidRDefault="009811D0" w:rsidP="009811D0">
      <w:pPr>
        <w:pStyle w:val="P68B1DB1-Normal13"/>
        <w:jc w:val="both"/>
        <w:rPr>
          <w:rFonts w:ascii="Arial" w:hAnsi="Arial" w:cs="Arial"/>
          <w:lang w:val="et-EE"/>
        </w:rPr>
      </w:pPr>
      <w:r w:rsidRPr="009811D0">
        <w:rPr>
          <w:rFonts w:ascii="Arial" w:hAnsi="Arial" w:cs="Arial"/>
          <w:lang w:val="et-EE"/>
        </w:rPr>
        <w:t>Jah – osaliselt. Isikuandmed kustutatakse kõigist aktiivsetest andmebaasidest ja süsteemidest, kus andmeid töödeldakse klienditeeninduse, lojaalsusprogrammi või turunduse eesmärgil. See hõlmab nii kliendi kontaktandmeid, isikutuvastust võimaldavaid andmeid kui ka seotud profiiliinfo.</w:t>
      </w:r>
    </w:p>
    <w:p w14:paraId="5110F17E" w14:textId="15A45FF4" w:rsidR="009811D0" w:rsidRPr="009811D0" w:rsidRDefault="009811D0" w:rsidP="009811D0">
      <w:pPr>
        <w:pStyle w:val="P68B1DB1-Normal13"/>
        <w:jc w:val="both"/>
        <w:rPr>
          <w:rFonts w:ascii="Arial" w:hAnsi="Arial" w:cs="Arial"/>
          <w:lang w:val="et-EE"/>
        </w:rPr>
      </w:pPr>
      <w:r w:rsidRPr="009811D0">
        <w:rPr>
          <w:rFonts w:ascii="Arial" w:hAnsi="Arial" w:cs="Arial"/>
          <w:lang w:val="et-EE"/>
        </w:rPr>
        <w:t xml:space="preserve">Varukoopiatest isikuandmeid ei kustutata koheselt, kuid need ei kuulu enam igapäevase töötlemise ega kasutamise alla. Varukoopiad on eraldi hallatavad süsteemid, millele kehtivad: (i) rangelt piiratud juurdepääs; (ii) kasutuskeeld tavaprotsessides; (iii) kustutuspoliitika, mille tulemusel andmed kustuvad varukoopiatest automaatselt määratud aja jooksul (6 kuud). </w:t>
      </w:r>
      <w:r>
        <w:rPr>
          <w:rFonts w:ascii="Arial" w:hAnsi="Arial" w:cs="Arial"/>
          <w:lang w:val="et-EE"/>
        </w:rPr>
        <w:t>IKÜM</w:t>
      </w:r>
      <w:r w:rsidRPr="009811D0">
        <w:rPr>
          <w:rFonts w:ascii="Arial" w:hAnsi="Arial" w:cs="Arial"/>
          <w:lang w:val="et-EE"/>
        </w:rPr>
        <w:t xml:space="preserve"> artikli 17 lõike 3 valguses säilitame varukoopiad üksnes eesmärgiga tagada süsteemi töökindlus ja taastamisvõimekus IT-rikke või turvaintsidendi korral. Kustutatud andmeid varukoopiatest tavatingimustel ei taastata ega kanta tagasi aktiivsesse töötlusesse.</w:t>
      </w:r>
    </w:p>
    <w:p w14:paraId="5EA486AB" w14:textId="77777777" w:rsidR="00E320A6" w:rsidRPr="009F771D" w:rsidRDefault="00E320A6" w:rsidP="0042308E">
      <w:pPr>
        <w:pStyle w:val="P68B1DB1-Normal13"/>
        <w:jc w:val="both"/>
        <w:rPr>
          <w:rFonts w:ascii="Arial" w:hAnsi="Arial" w:cs="Arial"/>
        </w:rPr>
      </w:pPr>
    </w:p>
    <w:bookmarkEnd w:id="0"/>
    <w:p w14:paraId="4C96962B" w14:textId="77777777" w:rsidR="00E81834" w:rsidRPr="009F771D" w:rsidRDefault="00AC3B05" w:rsidP="738156B0">
      <w:pPr>
        <w:pStyle w:val="P68B1DB1-Normal5"/>
        <w:jc w:val="both"/>
        <w:rPr>
          <w:highlight w:val="yellow"/>
        </w:rPr>
      </w:pPr>
      <w:r w:rsidRPr="009F771D">
        <w:t>6. Teie kogemused</w:t>
      </w:r>
    </w:p>
    <w:p w14:paraId="480BCD35" w14:textId="77777777" w:rsidR="00E81834" w:rsidRPr="009F771D" w:rsidRDefault="00E81834" w:rsidP="738156B0">
      <w:pPr>
        <w:jc w:val="both"/>
        <w:rPr>
          <w:rFonts w:ascii="Arial" w:hAnsi="Arial" w:cs="Arial"/>
          <w:b/>
          <w:bCs/>
          <w:sz w:val="20"/>
        </w:rPr>
      </w:pPr>
    </w:p>
    <w:p w14:paraId="07CC3F14" w14:textId="58007BC7" w:rsidR="00E81834" w:rsidRDefault="00AC3B05" w:rsidP="738156B0">
      <w:pPr>
        <w:pStyle w:val="P68B1DB1-Normal6"/>
        <w:jc w:val="both"/>
      </w:pPr>
      <w:r w:rsidRPr="009F771D">
        <w:rPr>
          <w:b/>
          <w:bCs/>
        </w:rPr>
        <w:t>6.1</w:t>
      </w:r>
      <w:r w:rsidRPr="009F771D">
        <w:t xml:space="preserve"> Milliste õiguslike, tehniliste ja/või organisatsiooniliste probleemidega puutute kokku, kui rakendate isikuandmete kaitse üldmääruse artiklis 17 sätestatud õigust andmete kustutamisele / õigust olla unustatud?</w:t>
      </w:r>
    </w:p>
    <w:p w14:paraId="34870775" w14:textId="77777777" w:rsidR="009811D0" w:rsidRPr="009811D0" w:rsidRDefault="009811D0" w:rsidP="009811D0">
      <w:pPr>
        <w:pStyle w:val="P68B1DB1-Normal6"/>
        <w:jc w:val="both"/>
        <w:rPr>
          <w:lang w:val="et-EE"/>
        </w:rPr>
      </w:pPr>
      <w:r w:rsidRPr="009811D0">
        <w:rPr>
          <w:lang w:val="et-EE"/>
        </w:rPr>
        <w:t>Õiguse kustutamisele (artikli 17) rakendamisel puutume kokku mitme praktilise ja õigusliku piiranguga, mis tulenevad peamiselt alljärgnevatest asjaoludest:</w:t>
      </w:r>
    </w:p>
    <w:p w14:paraId="3B35DA9D" w14:textId="77777777" w:rsidR="009811D0" w:rsidRPr="009811D0" w:rsidRDefault="009811D0" w:rsidP="009811D0">
      <w:pPr>
        <w:pStyle w:val="P68B1DB1-Normal6"/>
        <w:jc w:val="both"/>
        <w:rPr>
          <w:lang w:val="et-EE"/>
        </w:rPr>
      </w:pPr>
      <w:r w:rsidRPr="009811D0">
        <w:rPr>
          <w:lang w:val="et-EE"/>
        </w:rPr>
        <w:t>1. Õiguslikud takistused:</w:t>
      </w:r>
    </w:p>
    <w:p w14:paraId="1C107AF9" w14:textId="642EA68C" w:rsidR="009811D0" w:rsidRPr="009811D0" w:rsidRDefault="009811D0" w:rsidP="009811D0">
      <w:pPr>
        <w:pStyle w:val="P68B1DB1-Normal6"/>
        <w:numPr>
          <w:ilvl w:val="0"/>
          <w:numId w:val="14"/>
        </w:numPr>
        <w:jc w:val="both"/>
        <w:rPr>
          <w:lang w:val="et-EE"/>
        </w:rPr>
      </w:pPr>
      <w:r w:rsidRPr="009811D0">
        <w:rPr>
          <w:lang w:val="et-EE"/>
        </w:rPr>
        <w:t>TKM Finants ASi finantsteenuste lepingute korra</w:t>
      </w:r>
      <w:r>
        <w:rPr>
          <w:lang w:val="et-EE"/>
        </w:rPr>
        <w:t>l</w:t>
      </w:r>
      <w:r w:rsidRPr="009811D0">
        <w:rPr>
          <w:lang w:val="et-EE"/>
        </w:rPr>
        <w:t xml:space="preserve"> kehtivad seadusest tulenevad säilituskohustused, näiteks raamatupidamise seadus, rahapesu tõkestamise nõuded ja tsiviilnõuete aegumistähtajad, mis välistavad andmete kohese kustutamise.</w:t>
      </w:r>
    </w:p>
    <w:p w14:paraId="3F4A764D" w14:textId="101053A5" w:rsidR="009811D0" w:rsidRPr="009811D0" w:rsidRDefault="009811D0" w:rsidP="009811D0">
      <w:pPr>
        <w:pStyle w:val="P68B1DB1-Normal6"/>
        <w:numPr>
          <w:ilvl w:val="0"/>
          <w:numId w:val="14"/>
        </w:numPr>
        <w:jc w:val="both"/>
        <w:rPr>
          <w:lang w:val="et-EE"/>
        </w:rPr>
      </w:pPr>
      <w:r w:rsidRPr="009811D0">
        <w:rPr>
          <w:lang w:val="et-EE"/>
        </w:rPr>
        <w:t xml:space="preserve">Mõnel juhul on vaja andmeid säilitada võimaliku õigusnõude ettevalmistamiseks või kaitsmiseks, mis on </w:t>
      </w:r>
      <w:r>
        <w:rPr>
          <w:lang w:val="et-EE"/>
        </w:rPr>
        <w:t>IKÜM</w:t>
      </w:r>
      <w:r w:rsidRPr="009811D0">
        <w:rPr>
          <w:lang w:val="et-EE"/>
        </w:rPr>
        <w:t xml:space="preserve"> artikli 17 lõike 3 punktis e selgesõnaliselt ette nähtud.</w:t>
      </w:r>
    </w:p>
    <w:p w14:paraId="26A94BA1" w14:textId="77777777" w:rsidR="009811D0" w:rsidRPr="009811D0" w:rsidRDefault="009811D0" w:rsidP="009811D0">
      <w:pPr>
        <w:pStyle w:val="P68B1DB1-Normal6"/>
        <w:jc w:val="both"/>
        <w:rPr>
          <w:lang w:val="et-EE"/>
        </w:rPr>
      </w:pPr>
      <w:r w:rsidRPr="009811D0">
        <w:rPr>
          <w:lang w:val="et-EE"/>
        </w:rPr>
        <w:t>2. Tehnilised probleemid:</w:t>
      </w:r>
    </w:p>
    <w:p w14:paraId="47C7294B" w14:textId="77777777" w:rsidR="009811D0" w:rsidRPr="009811D0" w:rsidRDefault="009811D0" w:rsidP="009811D0">
      <w:pPr>
        <w:pStyle w:val="P68B1DB1-Normal6"/>
        <w:numPr>
          <w:ilvl w:val="0"/>
          <w:numId w:val="15"/>
        </w:numPr>
        <w:jc w:val="both"/>
        <w:rPr>
          <w:lang w:val="et-EE"/>
        </w:rPr>
      </w:pPr>
      <w:r w:rsidRPr="009811D0">
        <w:rPr>
          <w:lang w:val="et-EE"/>
        </w:rPr>
        <w:t>Andmete kustutamine varukoopiatest ei ole alati koheselt võimalik ilma kogu varundussüsteemi töökindlust ohustamata. Oleme lahendanud selle rotatsioonipõhise poliitikaga, mille raames kustutatud andmed hävivad järk-järgult.</w:t>
      </w:r>
    </w:p>
    <w:p w14:paraId="3E87F8DD" w14:textId="77777777" w:rsidR="009811D0" w:rsidRPr="009811D0" w:rsidRDefault="009811D0" w:rsidP="009811D0">
      <w:pPr>
        <w:pStyle w:val="P68B1DB1-Normal6"/>
        <w:numPr>
          <w:ilvl w:val="0"/>
          <w:numId w:val="15"/>
        </w:numPr>
        <w:jc w:val="both"/>
        <w:rPr>
          <w:lang w:val="et-EE"/>
        </w:rPr>
      </w:pPr>
      <w:r w:rsidRPr="009811D0">
        <w:rPr>
          <w:lang w:val="et-EE"/>
        </w:rPr>
        <w:lastRenderedPageBreak/>
        <w:t xml:space="preserve">Mõnes süsteemis või andmebaasis (nt ostuajalugu, lojaalsusprogrammi punktiarvestus) on vaja säilitada struktuursed seosed, mis eeldavad andmete </w:t>
      </w:r>
      <w:proofErr w:type="spellStart"/>
      <w:r w:rsidRPr="009811D0">
        <w:rPr>
          <w:lang w:val="et-EE"/>
        </w:rPr>
        <w:t>anonümiseerimist</w:t>
      </w:r>
      <w:proofErr w:type="spellEnd"/>
      <w:r w:rsidRPr="009811D0">
        <w:rPr>
          <w:lang w:val="et-EE"/>
        </w:rPr>
        <w:t>, mitte täielikku kustutamist, et säilitada süsteemi töökindlus ja aruandlusvõimekus.</w:t>
      </w:r>
    </w:p>
    <w:p w14:paraId="01630F3B" w14:textId="77777777" w:rsidR="009811D0" w:rsidRPr="009811D0" w:rsidRDefault="009811D0" w:rsidP="009811D0">
      <w:pPr>
        <w:pStyle w:val="P68B1DB1-Normal6"/>
        <w:jc w:val="both"/>
        <w:rPr>
          <w:lang w:val="et-EE"/>
        </w:rPr>
      </w:pPr>
      <w:r w:rsidRPr="009811D0">
        <w:rPr>
          <w:lang w:val="et-EE"/>
        </w:rPr>
        <w:t>3. Organisatsioonilised väljakutsed:</w:t>
      </w:r>
    </w:p>
    <w:p w14:paraId="504BEED9" w14:textId="77777777" w:rsidR="009811D0" w:rsidRPr="009811D0" w:rsidRDefault="009811D0" w:rsidP="009811D0">
      <w:pPr>
        <w:pStyle w:val="P68B1DB1-Normal6"/>
        <w:numPr>
          <w:ilvl w:val="0"/>
          <w:numId w:val="16"/>
        </w:numPr>
        <w:jc w:val="both"/>
        <w:rPr>
          <w:lang w:val="et-EE"/>
        </w:rPr>
      </w:pPr>
      <w:r w:rsidRPr="009811D0">
        <w:rPr>
          <w:lang w:val="et-EE"/>
        </w:rPr>
        <w:t>Taotluste korrektne lahendamine eeldab isikusamasuse kindlat tuvastamist, et välistada volitamata kustutamised. See nõuab teadlikkust teeninduses ja tugevat koostööd DPO ning vastutavate töötajate vahel.</w:t>
      </w:r>
    </w:p>
    <w:p w14:paraId="0C16DF51" w14:textId="77777777" w:rsidR="009811D0" w:rsidRPr="009811D0" w:rsidRDefault="009811D0" w:rsidP="009811D0">
      <w:pPr>
        <w:pStyle w:val="P68B1DB1-Normal6"/>
        <w:numPr>
          <w:ilvl w:val="0"/>
          <w:numId w:val="16"/>
        </w:numPr>
        <w:jc w:val="both"/>
        <w:rPr>
          <w:lang w:val="et-EE"/>
        </w:rPr>
      </w:pPr>
      <w:r w:rsidRPr="009811D0">
        <w:rPr>
          <w:lang w:val="et-EE"/>
        </w:rPr>
        <w:t>Samuti vajab igasugune kustutamise piiramine või osaline täitmine täiendavat suhtlust kliendiga, milleks on vaja DPO-l erialast pädevust ja head dokumenteerimispraktikat.</w:t>
      </w:r>
    </w:p>
    <w:p w14:paraId="37ED6F43" w14:textId="73ACC9EE" w:rsidR="009811D0" w:rsidRPr="009811D0" w:rsidRDefault="009811D0" w:rsidP="738156B0">
      <w:pPr>
        <w:pStyle w:val="P68B1DB1-Normal6"/>
        <w:jc w:val="both"/>
        <w:rPr>
          <w:lang w:val="et-EE"/>
        </w:rPr>
      </w:pPr>
      <w:r w:rsidRPr="009811D0">
        <w:rPr>
          <w:lang w:val="et-EE"/>
        </w:rPr>
        <w:t xml:space="preserve">Oleme nende väljakutsetega arvestanud oma andmekaitseprotsessides, tagades läbipaistvuse, </w:t>
      </w:r>
      <w:proofErr w:type="spellStart"/>
      <w:r w:rsidRPr="009811D0">
        <w:rPr>
          <w:lang w:val="et-EE"/>
        </w:rPr>
        <w:t>dokumenteeritavuse</w:t>
      </w:r>
      <w:proofErr w:type="spellEnd"/>
      <w:r w:rsidRPr="009811D0">
        <w:rPr>
          <w:lang w:val="et-EE"/>
        </w:rPr>
        <w:t xml:space="preserve"> ja riskipõhise lähenemise. Kustutamisõiguse rakendamisel lähtume alati eesmärgipõhisusest, minimaalsusest ning </w:t>
      </w:r>
      <w:r>
        <w:rPr>
          <w:lang w:val="et-EE"/>
        </w:rPr>
        <w:t>IKÜM</w:t>
      </w:r>
      <w:r w:rsidRPr="009811D0">
        <w:rPr>
          <w:lang w:val="et-EE"/>
        </w:rPr>
        <w:t xml:space="preserve"> artiklite 5, 12 ja 17 vaimust</w:t>
      </w:r>
    </w:p>
    <w:p w14:paraId="7808F146" w14:textId="5DF600F5" w:rsidR="00E81834" w:rsidRPr="009F771D" w:rsidRDefault="00E81834" w:rsidP="738156B0">
      <w:pPr>
        <w:pStyle w:val="P68B1DB1-Normal6"/>
        <w:jc w:val="both"/>
      </w:pPr>
    </w:p>
    <w:p w14:paraId="2CF6050B" w14:textId="04A33041" w:rsidR="00E81834" w:rsidRPr="009F771D" w:rsidRDefault="00AC3B05" w:rsidP="738156B0">
      <w:pPr>
        <w:pStyle w:val="P68B1DB1-Normal6"/>
        <w:jc w:val="both"/>
      </w:pPr>
      <w:r w:rsidRPr="009F771D">
        <w:rPr>
          <w:b/>
          <w:bCs/>
        </w:rPr>
        <w:t>6.2</w:t>
      </w:r>
      <w:r w:rsidRPr="009F771D">
        <w:t xml:space="preserve"> Mis võiks </w:t>
      </w:r>
      <w:r w:rsidR="49837202" w:rsidRPr="009F771D">
        <w:t>T</w:t>
      </w:r>
      <w:r w:rsidRPr="009F771D">
        <w:t xml:space="preserve">eid aidata </w:t>
      </w:r>
      <w:r w:rsidR="493DDF99" w:rsidRPr="009F771D">
        <w:t>isikuandmete k</w:t>
      </w:r>
      <w:r w:rsidR="037554D8" w:rsidRPr="009F771D">
        <w:t>ustutamise taotluste</w:t>
      </w:r>
      <w:r w:rsidRPr="009F771D">
        <w:t xml:space="preserve"> </w:t>
      </w:r>
      <w:r w:rsidR="43BD3A21" w:rsidRPr="009F771D">
        <w:t>mene</w:t>
      </w:r>
      <w:r w:rsidRPr="009F771D">
        <w:t>tlemisel (näidised, tööriistad, midagi muud)?</w:t>
      </w:r>
    </w:p>
    <w:p w14:paraId="6C3A8860" w14:textId="4A9F19AF" w:rsidR="00E81834" w:rsidRPr="009F771D" w:rsidRDefault="009811D0" w:rsidP="738156B0">
      <w:pPr>
        <w:pStyle w:val="P68B1DB1-Normal6"/>
        <w:jc w:val="both"/>
      </w:pPr>
      <w:r>
        <w:t>-</w:t>
      </w:r>
    </w:p>
    <w:p w14:paraId="40653092" w14:textId="24C460BE" w:rsidR="00E81834" w:rsidRPr="009F771D" w:rsidRDefault="00AC3B05" w:rsidP="738156B0">
      <w:pPr>
        <w:pStyle w:val="P68B1DB1-Normal6"/>
        <w:jc w:val="both"/>
      </w:pPr>
      <w:r w:rsidRPr="009F771D">
        <w:rPr>
          <w:b/>
          <w:bCs/>
        </w:rPr>
        <w:t>6.3</w:t>
      </w:r>
      <w:r w:rsidRPr="009F771D">
        <w:t xml:space="preserve"> Kas </w:t>
      </w:r>
      <w:r w:rsidR="07E043B0" w:rsidRPr="009F771D">
        <w:t>T</w:t>
      </w:r>
      <w:r w:rsidRPr="009F771D">
        <w:t xml:space="preserve">eil on </w:t>
      </w:r>
      <w:r w:rsidR="5549D7C1" w:rsidRPr="009F771D">
        <w:t xml:space="preserve">märkusi või </w:t>
      </w:r>
      <w:r w:rsidRPr="009F771D">
        <w:t>lisateavet</w:t>
      </w:r>
      <w:r w:rsidR="6EFBE6B6" w:rsidRPr="009F771D">
        <w:t xml:space="preserve"> seoses </w:t>
      </w:r>
      <w:r w:rsidR="5C02CBBA" w:rsidRPr="009F771D">
        <w:t>isiku</w:t>
      </w:r>
      <w:r w:rsidR="6EFBE6B6" w:rsidRPr="009F771D">
        <w:t>andmete kustutamise taotlustega, mida sooviksite esitada ja mi</w:t>
      </w:r>
      <w:r w:rsidR="2E5AAA98" w:rsidRPr="009F771D">
        <w:t>s ei ole</w:t>
      </w:r>
      <w:r w:rsidR="6EFBE6B6" w:rsidRPr="009F771D">
        <w:t xml:space="preserve"> </w:t>
      </w:r>
      <w:r w:rsidR="28D5DCBB" w:rsidRPr="009F771D">
        <w:t xml:space="preserve">vastustega </w:t>
      </w:r>
      <w:r w:rsidR="6EFBE6B6" w:rsidRPr="009F771D">
        <w:t>eelneva</w:t>
      </w:r>
      <w:r w:rsidR="2BF21363" w:rsidRPr="009F771D">
        <w:t>te</w:t>
      </w:r>
      <w:r w:rsidR="7C104FDA" w:rsidRPr="009F771D">
        <w:t>le</w:t>
      </w:r>
      <w:r w:rsidR="6EFBE6B6" w:rsidRPr="009F771D">
        <w:t xml:space="preserve"> küsimustiku küsimus</w:t>
      </w:r>
      <w:r w:rsidR="530A5C6F" w:rsidRPr="009F771D">
        <w:t>te</w:t>
      </w:r>
      <w:r w:rsidR="4ACFD442" w:rsidRPr="009F771D">
        <w:t>le</w:t>
      </w:r>
      <w:r w:rsidR="6EFBE6B6" w:rsidRPr="009F771D">
        <w:t xml:space="preserve"> ka</w:t>
      </w:r>
      <w:r w:rsidR="02F3776E" w:rsidRPr="009F771D">
        <w:t>etud</w:t>
      </w:r>
      <w:r w:rsidRPr="009F771D">
        <w:t>?</w:t>
      </w:r>
    </w:p>
    <w:p w14:paraId="05051C7F" w14:textId="54A938E6" w:rsidR="00E81834" w:rsidRPr="009F771D" w:rsidRDefault="009811D0">
      <w:pPr>
        <w:pStyle w:val="P68B1DB1-Normal6"/>
      </w:pPr>
      <w:r>
        <w:t>-</w:t>
      </w:r>
    </w:p>
    <w:sectPr w:rsidR="00E81834" w:rsidRPr="009F771D">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BAE22" w14:textId="77777777" w:rsidR="00180163" w:rsidRDefault="00180163">
      <w:pPr>
        <w:spacing w:after="0" w:line="240" w:lineRule="auto"/>
      </w:pPr>
      <w:r>
        <w:separator/>
      </w:r>
    </w:p>
  </w:endnote>
  <w:endnote w:type="continuationSeparator" w:id="0">
    <w:p w14:paraId="12C5D9D3" w14:textId="77777777" w:rsidR="00180163" w:rsidRDefault="00180163">
      <w:pPr>
        <w:spacing w:after="0" w:line="240" w:lineRule="auto"/>
      </w:pPr>
      <w:r>
        <w:continuationSeparator/>
      </w:r>
    </w:p>
  </w:endnote>
  <w:endnote w:type="continuationNotice" w:id="1">
    <w:p w14:paraId="46C98D4B" w14:textId="77777777" w:rsidR="00180163" w:rsidRDefault="001801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843940"/>
      <w:docPartObj>
        <w:docPartGallery w:val="Page Numbers (Bottom of Page)"/>
        <w:docPartUnique/>
      </w:docPartObj>
    </w:sdtPr>
    <w:sdtEndPr>
      <w:rPr>
        <w:noProof/>
      </w:rPr>
    </w:sdtEndPr>
    <w:sdtContent>
      <w:p w14:paraId="3B3D8B51" w14:textId="2D5BF906" w:rsidR="00E81834" w:rsidRDefault="00AC3B05">
        <w:pPr>
          <w:pStyle w:val="Footer"/>
          <w:jc w:val="right"/>
        </w:pPr>
        <w:r>
          <w:fldChar w:fldCharType="begin"/>
        </w:r>
        <w:r>
          <w:instrText xml:space="preserve"> PAGE   \* MERGEFORMAT </w:instrText>
        </w:r>
        <w:r>
          <w:fldChar w:fldCharType="separate"/>
        </w:r>
        <w:r>
          <w:t>1</w:t>
        </w:r>
        <w:r>
          <w:t>0</w:t>
        </w:r>
        <w:r>
          <w:fldChar w:fldCharType="end"/>
        </w:r>
      </w:p>
    </w:sdtContent>
  </w:sdt>
  <w:p w14:paraId="731DC7CB" w14:textId="77777777" w:rsidR="00E81834" w:rsidRDefault="00E81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EE28D" w14:textId="77777777" w:rsidR="00180163" w:rsidRDefault="00180163">
      <w:pPr>
        <w:spacing w:after="0" w:line="240" w:lineRule="auto"/>
      </w:pPr>
      <w:r>
        <w:separator/>
      </w:r>
    </w:p>
  </w:footnote>
  <w:footnote w:type="continuationSeparator" w:id="0">
    <w:p w14:paraId="3EF8109B" w14:textId="77777777" w:rsidR="00180163" w:rsidRDefault="00180163">
      <w:pPr>
        <w:spacing w:after="0" w:line="240" w:lineRule="auto"/>
      </w:pPr>
      <w:r>
        <w:continuationSeparator/>
      </w:r>
    </w:p>
  </w:footnote>
  <w:footnote w:type="continuationNotice" w:id="1">
    <w:p w14:paraId="577DCEAE" w14:textId="77777777" w:rsidR="00180163" w:rsidRDefault="00180163">
      <w:pPr>
        <w:spacing w:after="0" w:line="240" w:lineRule="auto"/>
      </w:pPr>
    </w:p>
  </w:footnote>
  <w:footnote w:id="2">
    <w:p w14:paraId="5A912F4E" w14:textId="582A0C14" w:rsidR="00BD1F11" w:rsidRPr="00BD1F11" w:rsidRDefault="00BD1F11" w:rsidP="00BD1F11">
      <w:pPr>
        <w:rPr>
          <w:rFonts w:ascii="Arial" w:hAnsi="Arial" w:cs="Arial"/>
          <w:sz w:val="20"/>
        </w:rPr>
      </w:pPr>
      <w:r>
        <w:rPr>
          <w:rStyle w:val="FootnoteReference"/>
        </w:rPr>
        <w:footnoteRef/>
      </w:r>
      <w:r>
        <w:t xml:space="preserve"> </w:t>
      </w:r>
      <w:r w:rsidRPr="00BD1F11">
        <w:rPr>
          <w:rFonts w:cstheme="minorHAnsi"/>
          <w:szCs w:val="22"/>
        </w:rPr>
        <w:t xml:space="preserve">Teavet ettevõtete kategooriate kohta leiab aadressilt </w:t>
      </w:r>
      <w:hyperlink r:id="rId1">
        <w:r w:rsidRPr="00BD1F11">
          <w:rPr>
            <w:rStyle w:val="Hyperlink"/>
            <w:rFonts w:cstheme="minorHAnsi"/>
            <w:szCs w:val="22"/>
          </w:rPr>
          <w:t>https://single-market-economy.ec.europa.eu/smes/sme-definition_en?prefLang=de</w:t>
        </w:r>
      </w:hyperlink>
      <w:r w:rsidRPr="00BD1F11">
        <w:rPr>
          <w:rFonts w:cstheme="minorHAnsi"/>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12DB7"/>
    <w:multiLevelType w:val="multilevel"/>
    <w:tmpl w:val="0480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A787E"/>
    <w:multiLevelType w:val="multilevel"/>
    <w:tmpl w:val="BC46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06B07"/>
    <w:multiLevelType w:val="multilevel"/>
    <w:tmpl w:val="74F4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87AD3"/>
    <w:multiLevelType w:val="hybridMultilevel"/>
    <w:tmpl w:val="6E5AF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50378"/>
    <w:multiLevelType w:val="multilevel"/>
    <w:tmpl w:val="88A8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03541"/>
    <w:multiLevelType w:val="multilevel"/>
    <w:tmpl w:val="7404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607B4D"/>
    <w:multiLevelType w:val="multilevel"/>
    <w:tmpl w:val="0D6A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1104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802EC6"/>
    <w:multiLevelType w:val="multilevel"/>
    <w:tmpl w:val="3610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9055B9"/>
    <w:multiLevelType w:val="multilevel"/>
    <w:tmpl w:val="AB4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EA6ED3"/>
    <w:multiLevelType w:val="hybridMultilevel"/>
    <w:tmpl w:val="A41E92E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50F64DE"/>
    <w:multiLevelType w:val="multilevel"/>
    <w:tmpl w:val="D276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34C4B"/>
    <w:multiLevelType w:val="multilevel"/>
    <w:tmpl w:val="371E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BA2715"/>
    <w:multiLevelType w:val="multilevel"/>
    <w:tmpl w:val="10D63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E73233"/>
    <w:multiLevelType w:val="multilevel"/>
    <w:tmpl w:val="FCE8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820681"/>
    <w:multiLevelType w:val="multilevel"/>
    <w:tmpl w:val="496AE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215468"/>
    <w:multiLevelType w:val="multilevel"/>
    <w:tmpl w:val="BF96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921438"/>
    <w:multiLevelType w:val="multilevel"/>
    <w:tmpl w:val="B54C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6E2E70"/>
    <w:multiLevelType w:val="multilevel"/>
    <w:tmpl w:val="8598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F65C18"/>
    <w:multiLevelType w:val="multilevel"/>
    <w:tmpl w:val="B2667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4662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9895639">
    <w:abstractNumId w:val="3"/>
  </w:num>
  <w:num w:numId="3" w16cid:durableId="994263018">
    <w:abstractNumId w:val="7"/>
  </w:num>
  <w:num w:numId="4" w16cid:durableId="1811245618">
    <w:abstractNumId w:val="14"/>
  </w:num>
  <w:num w:numId="5" w16cid:durableId="1015038559">
    <w:abstractNumId w:val="13"/>
  </w:num>
  <w:num w:numId="6" w16cid:durableId="2115707503">
    <w:abstractNumId w:val="6"/>
  </w:num>
  <w:num w:numId="7" w16cid:durableId="268467039">
    <w:abstractNumId w:val="4"/>
  </w:num>
  <w:num w:numId="8" w16cid:durableId="1603997422">
    <w:abstractNumId w:val="9"/>
  </w:num>
  <w:num w:numId="9" w16cid:durableId="768738459">
    <w:abstractNumId w:val="18"/>
  </w:num>
  <w:num w:numId="10" w16cid:durableId="1184392986">
    <w:abstractNumId w:val="11"/>
  </w:num>
  <w:num w:numId="11" w16cid:durableId="430013651">
    <w:abstractNumId w:val="1"/>
  </w:num>
  <w:num w:numId="12" w16cid:durableId="425275819">
    <w:abstractNumId w:val="5"/>
  </w:num>
  <w:num w:numId="13" w16cid:durableId="2086955388">
    <w:abstractNumId w:val="8"/>
  </w:num>
  <w:num w:numId="14" w16cid:durableId="1981424177">
    <w:abstractNumId w:val="2"/>
  </w:num>
  <w:num w:numId="15" w16cid:durableId="1538156608">
    <w:abstractNumId w:val="17"/>
  </w:num>
  <w:num w:numId="16" w16cid:durableId="236786256">
    <w:abstractNumId w:val="0"/>
  </w:num>
  <w:num w:numId="17" w16cid:durableId="2114592398">
    <w:abstractNumId w:val="19"/>
  </w:num>
  <w:num w:numId="18" w16cid:durableId="416445466">
    <w:abstractNumId w:val="12"/>
  </w:num>
  <w:num w:numId="19" w16cid:durableId="1711608198">
    <w:abstractNumId w:val="16"/>
  </w:num>
  <w:num w:numId="20" w16cid:durableId="17468787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7C"/>
    <w:rsid w:val="000041F0"/>
    <w:rsid w:val="00027094"/>
    <w:rsid w:val="00030A51"/>
    <w:rsid w:val="000376A4"/>
    <w:rsid w:val="000542F5"/>
    <w:rsid w:val="000573E6"/>
    <w:rsid w:val="000630E4"/>
    <w:rsid w:val="000657A6"/>
    <w:rsid w:val="00065C94"/>
    <w:rsid w:val="00073DDE"/>
    <w:rsid w:val="00083FD7"/>
    <w:rsid w:val="000A2FE3"/>
    <w:rsid w:val="000B2E16"/>
    <w:rsid w:val="000B3736"/>
    <w:rsid w:val="000B5753"/>
    <w:rsid w:val="000B587F"/>
    <w:rsid w:val="000C3EA5"/>
    <w:rsid w:val="000C493F"/>
    <w:rsid w:val="000D41AB"/>
    <w:rsid w:val="000D4F5E"/>
    <w:rsid w:val="000D7DD2"/>
    <w:rsid w:val="000F0FF9"/>
    <w:rsid w:val="000F227C"/>
    <w:rsid w:val="00106BE1"/>
    <w:rsid w:val="001114C0"/>
    <w:rsid w:val="00123278"/>
    <w:rsid w:val="0013257E"/>
    <w:rsid w:val="00152CF0"/>
    <w:rsid w:val="0016274B"/>
    <w:rsid w:val="00175E2A"/>
    <w:rsid w:val="00180163"/>
    <w:rsid w:val="001C168F"/>
    <w:rsid w:val="001D48C4"/>
    <w:rsid w:val="001D5763"/>
    <w:rsid w:val="001D5DE8"/>
    <w:rsid w:val="001E0004"/>
    <w:rsid w:val="001E285C"/>
    <w:rsid w:val="001E5736"/>
    <w:rsid w:val="001F3D58"/>
    <w:rsid w:val="00220F32"/>
    <w:rsid w:val="00221E10"/>
    <w:rsid w:val="002231DE"/>
    <w:rsid w:val="00234AE8"/>
    <w:rsid w:val="002359AA"/>
    <w:rsid w:val="00236FDB"/>
    <w:rsid w:val="002444B1"/>
    <w:rsid w:val="00251EC2"/>
    <w:rsid w:val="002540C9"/>
    <w:rsid w:val="002548B1"/>
    <w:rsid w:val="0026693A"/>
    <w:rsid w:val="002819A7"/>
    <w:rsid w:val="002827A9"/>
    <w:rsid w:val="002879BE"/>
    <w:rsid w:val="002907C1"/>
    <w:rsid w:val="00296B2B"/>
    <w:rsid w:val="002A1BAA"/>
    <w:rsid w:val="002C0302"/>
    <w:rsid w:val="002C1338"/>
    <w:rsid w:val="002C6FAD"/>
    <w:rsid w:val="002D0971"/>
    <w:rsid w:val="002E4A90"/>
    <w:rsid w:val="002F0A4D"/>
    <w:rsid w:val="002F18BB"/>
    <w:rsid w:val="002F39A9"/>
    <w:rsid w:val="002F499C"/>
    <w:rsid w:val="003011EA"/>
    <w:rsid w:val="00302D56"/>
    <w:rsid w:val="00303FD4"/>
    <w:rsid w:val="003068F6"/>
    <w:rsid w:val="003209DF"/>
    <w:rsid w:val="0032199C"/>
    <w:rsid w:val="00325EE2"/>
    <w:rsid w:val="003267FF"/>
    <w:rsid w:val="00326E1E"/>
    <w:rsid w:val="00327633"/>
    <w:rsid w:val="00340DDB"/>
    <w:rsid w:val="00367D91"/>
    <w:rsid w:val="003700C9"/>
    <w:rsid w:val="00374B62"/>
    <w:rsid w:val="003825EC"/>
    <w:rsid w:val="003A73E2"/>
    <w:rsid w:val="003A7682"/>
    <w:rsid w:val="003B1B1A"/>
    <w:rsid w:val="003B479A"/>
    <w:rsid w:val="003C275E"/>
    <w:rsid w:val="003C2875"/>
    <w:rsid w:val="003C2FE7"/>
    <w:rsid w:val="003C73BC"/>
    <w:rsid w:val="003D16B0"/>
    <w:rsid w:val="003D51E5"/>
    <w:rsid w:val="003D5BE2"/>
    <w:rsid w:val="003D5DCC"/>
    <w:rsid w:val="003D7D50"/>
    <w:rsid w:val="003F34F4"/>
    <w:rsid w:val="004153A8"/>
    <w:rsid w:val="00416D3B"/>
    <w:rsid w:val="00417C39"/>
    <w:rsid w:val="00420504"/>
    <w:rsid w:val="0042308E"/>
    <w:rsid w:val="0042399E"/>
    <w:rsid w:val="00430EBD"/>
    <w:rsid w:val="0043321B"/>
    <w:rsid w:val="00447DA3"/>
    <w:rsid w:val="0045282E"/>
    <w:rsid w:val="00452869"/>
    <w:rsid w:val="00464647"/>
    <w:rsid w:val="00471E3D"/>
    <w:rsid w:val="00474D4F"/>
    <w:rsid w:val="004876E2"/>
    <w:rsid w:val="0049041D"/>
    <w:rsid w:val="004A0AD9"/>
    <w:rsid w:val="004A32C3"/>
    <w:rsid w:val="004A3439"/>
    <w:rsid w:val="004A48EA"/>
    <w:rsid w:val="004C3D90"/>
    <w:rsid w:val="004C50E4"/>
    <w:rsid w:val="004C5326"/>
    <w:rsid w:val="004C78C7"/>
    <w:rsid w:val="004E2BE9"/>
    <w:rsid w:val="004F4874"/>
    <w:rsid w:val="0051180A"/>
    <w:rsid w:val="0051369D"/>
    <w:rsid w:val="005159F6"/>
    <w:rsid w:val="005169D9"/>
    <w:rsid w:val="0053400C"/>
    <w:rsid w:val="00534346"/>
    <w:rsid w:val="00537410"/>
    <w:rsid w:val="0053751B"/>
    <w:rsid w:val="005428E7"/>
    <w:rsid w:val="00544D02"/>
    <w:rsid w:val="00544DCC"/>
    <w:rsid w:val="00561035"/>
    <w:rsid w:val="0057182F"/>
    <w:rsid w:val="00571913"/>
    <w:rsid w:val="00571B1E"/>
    <w:rsid w:val="005732AB"/>
    <w:rsid w:val="00586821"/>
    <w:rsid w:val="005939A9"/>
    <w:rsid w:val="005A02ED"/>
    <w:rsid w:val="005A6A70"/>
    <w:rsid w:val="005B56B7"/>
    <w:rsid w:val="005C0417"/>
    <w:rsid w:val="005D533D"/>
    <w:rsid w:val="005E594E"/>
    <w:rsid w:val="005E6C32"/>
    <w:rsid w:val="006078DC"/>
    <w:rsid w:val="006165BC"/>
    <w:rsid w:val="006282C4"/>
    <w:rsid w:val="00634656"/>
    <w:rsid w:val="006351E3"/>
    <w:rsid w:val="00635674"/>
    <w:rsid w:val="00641E07"/>
    <w:rsid w:val="00642249"/>
    <w:rsid w:val="00652554"/>
    <w:rsid w:val="00655837"/>
    <w:rsid w:val="00655F28"/>
    <w:rsid w:val="00666793"/>
    <w:rsid w:val="00666F9C"/>
    <w:rsid w:val="00670A13"/>
    <w:rsid w:val="00682CEF"/>
    <w:rsid w:val="00685ACB"/>
    <w:rsid w:val="006950F3"/>
    <w:rsid w:val="006A6CE5"/>
    <w:rsid w:val="006B2C7C"/>
    <w:rsid w:val="006B4666"/>
    <w:rsid w:val="006C0E8A"/>
    <w:rsid w:val="006C5AD0"/>
    <w:rsid w:val="006D5866"/>
    <w:rsid w:val="006D624E"/>
    <w:rsid w:val="006D72F3"/>
    <w:rsid w:val="006E5878"/>
    <w:rsid w:val="006F224C"/>
    <w:rsid w:val="006F32ED"/>
    <w:rsid w:val="00702302"/>
    <w:rsid w:val="00704285"/>
    <w:rsid w:val="007127A0"/>
    <w:rsid w:val="00717838"/>
    <w:rsid w:val="007201E8"/>
    <w:rsid w:val="00722B1D"/>
    <w:rsid w:val="0072334E"/>
    <w:rsid w:val="00746BA5"/>
    <w:rsid w:val="00753CF2"/>
    <w:rsid w:val="00763261"/>
    <w:rsid w:val="0076339A"/>
    <w:rsid w:val="007643BC"/>
    <w:rsid w:val="00771D8E"/>
    <w:rsid w:val="00774ED2"/>
    <w:rsid w:val="00775516"/>
    <w:rsid w:val="00785C37"/>
    <w:rsid w:val="00786396"/>
    <w:rsid w:val="00792B21"/>
    <w:rsid w:val="007A4BFA"/>
    <w:rsid w:val="007BA4C7"/>
    <w:rsid w:val="007D4818"/>
    <w:rsid w:val="007D6D04"/>
    <w:rsid w:val="007E3CD4"/>
    <w:rsid w:val="007E4DA2"/>
    <w:rsid w:val="007F14A4"/>
    <w:rsid w:val="007F4F5F"/>
    <w:rsid w:val="00801FEC"/>
    <w:rsid w:val="00807BD9"/>
    <w:rsid w:val="00820065"/>
    <w:rsid w:val="00824337"/>
    <w:rsid w:val="008403E2"/>
    <w:rsid w:val="008425B4"/>
    <w:rsid w:val="00842DF3"/>
    <w:rsid w:val="00850B50"/>
    <w:rsid w:val="00851490"/>
    <w:rsid w:val="00857DD7"/>
    <w:rsid w:val="00863958"/>
    <w:rsid w:val="00875AD4"/>
    <w:rsid w:val="00875EBD"/>
    <w:rsid w:val="00884D59"/>
    <w:rsid w:val="00886A62"/>
    <w:rsid w:val="0088716C"/>
    <w:rsid w:val="00892185"/>
    <w:rsid w:val="008A16BF"/>
    <w:rsid w:val="008A3687"/>
    <w:rsid w:val="008A6125"/>
    <w:rsid w:val="008B1A41"/>
    <w:rsid w:val="008D3F90"/>
    <w:rsid w:val="008E0542"/>
    <w:rsid w:val="008E5927"/>
    <w:rsid w:val="00905657"/>
    <w:rsid w:val="00906AD0"/>
    <w:rsid w:val="009134B5"/>
    <w:rsid w:val="00913ECC"/>
    <w:rsid w:val="0093241E"/>
    <w:rsid w:val="00932EBC"/>
    <w:rsid w:val="00941952"/>
    <w:rsid w:val="00944E18"/>
    <w:rsid w:val="00956A24"/>
    <w:rsid w:val="009774CB"/>
    <w:rsid w:val="009811D0"/>
    <w:rsid w:val="00982657"/>
    <w:rsid w:val="009852C5"/>
    <w:rsid w:val="009867A5"/>
    <w:rsid w:val="00987099"/>
    <w:rsid w:val="009A180C"/>
    <w:rsid w:val="009A563C"/>
    <w:rsid w:val="009A6729"/>
    <w:rsid w:val="009A7FC0"/>
    <w:rsid w:val="009B11A3"/>
    <w:rsid w:val="009B3D57"/>
    <w:rsid w:val="009C6BE1"/>
    <w:rsid w:val="009D3314"/>
    <w:rsid w:val="009E19A7"/>
    <w:rsid w:val="009F6A10"/>
    <w:rsid w:val="009F771D"/>
    <w:rsid w:val="009F77DA"/>
    <w:rsid w:val="00A06793"/>
    <w:rsid w:val="00A23E4C"/>
    <w:rsid w:val="00A25BAD"/>
    <w:rsid w:val="00A315AC"/>
    <w:rsid w:val="00A43AC8"/>
    <w:rsid w:val="00A50DC4"/>
    <w:rsid w:val="00A57510"/>
    <w:rsid w:val="00A77590"/>
    <w:rsid w:val="00A81334"/>
    <w:rsid w:val="00A9056E"/>
    <w:rsid w:val="00A90DFF"/>
    <w:rsid w:val="00A93395"/>
    <w:rsid w:val="00AA14A2"/>
    <w:rsid w:val="00AA205E"/>
    <w:rsid w:val="00AB2B30"/>
    <w:rsid w:val="00AC278A"/>
    <w:rsid w:val="00AC3B05"/>
    <w:rsid w:val="00AD703E"/>
    <w:rsid w:val="00B031D8"/>
    <w:rsid w:val="00B10590"/>
    <w:rsid w:val="00B20F91"/>
    <w:rsid w:val="00B31BFF"/>
    <w:rsid w:val="00B42D28"/>
    <w:rsid w:val="00B506BF"/>
    <w:rsid w:val="00B51CB7"/>
    <w:rsid w:val="00B53D94"/>
    <w:rsid w:val="00B61186"/>
    <w:rsid w:val="00B613BB"/>
    <w:rsid w:val="00B71F63"/>
    <w:rsid w:val="00B743F0"/>
    <w:rsid w:val="00B76683"/>
    <w:rsid w:val="00B84AC8"/>
    <w:rsid w:val="00B94165"/>
    <w:rsid w:val="00B96670"/>
    <w:rsid w:val="00BA5F86"/>
    <w:rsid w:val="00BA670A"/>
    <w:rsid w:val="00BB455D"/>
    <w:rsid w:val="00BC2F28"/>
    <w:rsid w:val="00BC37F3"/>
    <w:rsid w:val="00BD05D4"/>
    <w:rsid w:val="00BD1F11"/>
    <w:rsid w:val="00BD7A71"/>
    <w:rsid w:val="00BE10E1"/>
    <w:rsid w:val="00BF6730"/>
    <w:rsid w:val="00C21C57"/>
    <w:rsid w:val="00C311C2"/>
    <w:rsid w:val="00C4142E"/>
    <w:rsid w:val="00C46798"/>
    <w:rsid w:val="00C7076F"/>
    <w:rsid w:val="00C72D3F"/>
    <w:rsid w:val="00C752CC"/>
    <w:rsid w:val="00C81374"/>
    <w:rsid w:val="00C82B2A"/>
    <w:rsid w:val="00C8B10B"/>
    <w:rsid w:val="00C964BA"/>
    <w:rsid w:val="00CA28E7"/>
    <w:rsid w:val="00CA68C4"/>
    <w:rsid w:val="00CC6A2A"/>
    <w:rsid w:val="00CD10B3"/>
    <w:rsid w:val="00CF59CA"/>
    <w:rsid w:val="00D1747A"/>
    <w:rsid w:val="00D26F4F"/>
    <w:rsid w:val="00D5502C"/>
    <w:rsid w:val="00D56FD2"/>
    <w:rsid w:val="00D64936"/>
    <w:rsid w:val="00D6565A"/>
    <w:rsid w:val="00D66D6F"/>
    <w:rsid w:val="00D91C76"/>
    <w:rsid w:val="00D92775"/>
    <w:rsid w:val="00DA352E"/>
    <w:rsid w:val="00DA3616"/>
    <w:rsid w:val="00DA6C9E"/>
    <w:rsid w:val="00DB117B"/>
    <w:rsid w:val="00DB20E8"/>
    <w:rsid w:val="00DB72E3"/>
    <w:rsid w:val="00DC628E"/>
    <w:rsid w:val="00DE33CE"/>
    <w:rsid w:val="00DE4729"/>
    <w:rsid w:val="00DE546F"/>
    <w:rsid w:val="00DF0816"/>
    <w:rsid w:val="00DF5EAD"/>
    <w:rsid w:val="00E02383"/>
    <w:rsid w:val="00E11D42"/>
    <w:rsid w:val="00E320A6"/>
    <w:rsid w:val="00E400D0"/>
    <w:rsid w:val="00E45576"/>
    <w:rsid w:val="00E51C7E"/>
    <w:rsid w:val="00E542A0"/>
    <w:rsid w:val="00E618F3"/>
    <w:rsid w:val="00E61FBB"/>
    <w:rsid w:val="00E81834"/>
    <w:rsid w:val="00E84E7F"/>
    <w:rsid w:val="00E85654"/>
    <w:rsid w:val="00E860B8"/>
    <w:rsid w:val="00E9231C"/>
    <w:rsid w:val="00EA3DEF"/>
    <w:rsid w:val="00EB344A"/>
    <w:rsid w:val="00EB7C09"/>
    <w:rsid w:val="00EC0639"/>
    <w:rsid w:val="00EC3F9D"/>
    <w:rsid w:val="00ED22D1"/>
    <w:rsid w:val="00ED5008"/>
    <w:rsid w:val="00ED678D"/>
    <w:rsid w:val="00EE5197"/>
    <w:rsid w:val="00F1033E"/>
    <w:rsid w:val="00F16770"/>
    <w:rsid w:val="00F306AA"/>
    <w:rsid w:val="00F31EE7"/>
    <w:rsid w:val="00F41CD0"/>
    <w:rsid w:val="00F53413"/>
    <w:rsid w:val="00F55EFB"/>
    <w:rsid w:val="00F61ABB"/>
    <w:rsid w:val="00F83B66"/>
    <w:rsid w:val="00F84A63"/>
    <w:rsid w:val="00F90328"/>
    <w:rsid w:val="00F9592C"/>
    <w:rsid w:val="00FA1CA3"/>
    <w:rsid w:val="00FA2EC3"/>
    <w:rsid w:val="00FB2604"/>
    <w:rsid w:val="00FC36BE"/>
    <w:rsid w:val="00FC58B7"/>
    <w:rsid w:val="00FD2FF4"/>
    <w:rsid w:val="00FE0ED7"/>
    <w:rsid w:val="00FF0E99"/>
    <w:rsid w:val="00FF7148"/>
    <w:rsid w:val="00FF7C9E"/>
    <w:rsid w:val="014C236A"/>
    <w:rsid w:val="01500C65"/>
    <w:rsid w:val="01909F7F"/>
    <w:rsid w:val="01A32870"/>
    <w:rsid w:val="01BB9434"/>
    <w:rsid w:val="01F87A29"/>
    <w:rsid w:val="021D22AD"/>
    <w:rsid w:val="0227BE3E"/>
    <w:rsid w:val="0229484B"/>
    <w:rsid w:val="02B7D983"/>
    <w:rsid w:val="02F3776E"/>
    <w:rsid w:val="030F7E79"/>
    <w:rsid w:val="037554D8"/>
    <w:rsid w:val="04005C10"/>
    <w:rsid w:val="04855467"/>
    <w:rsid w:val="0494211C"/>
    <w:rsid w:val="04C700FF"/>
    <w:rsid w:val="051ACCBF"/>
    <w:rsid w:val="053E9B78"/>
    <w:rsid w:val="05BEFE57"/>
    <w:rsid w:val="05EE98BB"/>
    <w:rsid w:val="06185BA9"/>
    <w:rsid w:val="067390BE"/>
    <w:rsid w:val="06791076"/>
    <w:rsid w:val="06A6E487"/>
    <w:rsid w:val="06BAED85"/>
    <w:rsid w:val="06EF1E03"/>
    <w:rsid w:val="0700BF35"/>
    <w:rsid w:val="0783E4C5"/>
    <w:rsid w:val="0786E50F"/>
    <w:rsid w:val="079B2CFD"/>
    <w:rsid w:val="07AE6AF9"/>
    <w:rsid w:val="07C7DE01"/>
    <w:rsid w:val="07E043B0"/>
    <w:rsid w:val="08279107"/>
    <w:rsid w:val="08378A11"/>
    <w:rsid w:val="084210EA"/>
    <w:rsid w:val="08462981"/>
    <w:rsid w:val="086DBECF"/>
    <w:rsid w:val="09C72125"/>
    <w:rsid w:val="09CF66A6"/>
    <w:rsid w:val="0A6F4495"/>
    <w:rsid w:val="0A85AB43"/>
    <w:rsid w:val="0BA788B0"/>
    <w:rsid w:val="0BC0708D"/>
    <w:rsid w:val="0C040A4A"/>
    <w:rsid w:val="0D2E0842"/>
    <w:rsid w:val="0D579B9C"/>
    <w:rsid w:val="0D5FA5D6"/>
    <w:rsid w:val="0D750F5F"/>
    <w:rsid w:val="0D75EBA2"/>
    <w:rsid w:val="0D785951"/>
    <w:rsid w:val="0D9392C9"/>
    <w:rsid w:val="0DA3C572"/>
    <w:rsid w:val="0DE8A181"/>
    <w:rsid w:val="0E78CA89"/>
    <w:rsid w:val="0E8F876D"/>
    <w:rsid w:val="0E9B276E"/>
    <w:rsid w:val="0EEDA5A4"/>
    <w:rsid w:val="0F2B22A7"/>
    <w:rsid w:val="0F4AB4FF"/>
    <w:rsid w:val="0FA60264"/>
    <w:rsid w:val="0FA9A80B"/>
    <w:rsid w:val="104592DC"/>
    <w:rsid w:val="1083D9F0"/>
    <w:rsid w:val="109844E9"/>
    <w:rsid w:val="10B5253A"/>
    <w:rsid w:val="115086BF"/>
    <w:rsid w:val="11B9E745"/>
    <w:rsid w:val="11E5E825"/>
    <w:rsid w:val="123D95D5"/>
    <w:rsid w:val="124C79E5"/>
    <w:rsid w:val="126D7053"/>
    <w:rsid w:val="126DAF50"/>
    <w:rsid w:val="12B937C9"/>
    <w:rsid w:val="12C318AF"/>
    <w:rsid w:val="12D168A7"/>
    <w:rsid w:val="1320078F"/>
    <w:rsid w:val="1381A1B4"/>
    <w:rsid w:val="13BEFAF0"/>
    <w:rsid w:val="13C7D0BA"/>
    <w:rsid w:val="13DAD4BA"/>
    <w:rsid w:val="13E04265"/>
    <w:rsid w:val="146867B4"/>
    <w:rsid w:val="1477F714"/>
    <w:rsid w:val="147E3D6C"/>
    <w:rsid w:val="14BF0EAE"/>
    <w:rsid w:val="169FA616"/>
    <w:rsid w:val="16E0F639"/>
    <w:rsid w:val="1723617D"/>
    <w:rsid w:val="17240721"/>
    <w:rsid w:val="181F9DE7"/>
    <w:rsid w:val="182B8442"/>
    <w:rsid w:val="18CBF3A6"/>
    <w:rsid w:val="18D92313"/>
    <w:rsid w:val="1961B659"/>
    <w:rsid w:val="19A19D47"/>
    <w:rsid w:val="19FB2523"/>
    <w:rsid w:val="1A1557C4"/>
    <w:rsid w:val="1A169AC2"/>
    <w:rsid w:val="1A5D7301"/>
    <w:rsid w:val="1AAEB27A"/>
    <w:rsid w:val="1B083F6D"/>
    <w:rsid w:val="1B2476A7"/>
    <w:rsid w:val="1B446C3B"/>
    <w:rsid w:val="1BA15BAF"/>
    <w:rsid w:val="1BA26B17"/>
    <w:rsid w:val="1BA8EB7C"/>
    <w:rsid w:val="1BB2BFC0"/>
    <w:rsid w:val="1C7713C0"/>
    <w:rsid w:val="1C7B1928"/>
    <w:rsid w:val="1CA0B944"/>
    <w:rsid w:val="1CD17D0E"/>
    <w:rsid w:val="1CF111F3"/>
    <w:rsid w:val="1D3946F0"/>
    <w:rsid w:val="1D46DC2E"/>
    <w:rsid w:val="1D4CDA2D"/>
    <w:rsid w:val="1DA2BBEB"/>
    <w:rsid w:val="1DC9C8C6"/>
    <w:rsid w:val="1E17F6AE"/>
    <w:rsid w:val="1E22C70A"/>
    <w:rsid w:val="1E4CD98E"/>
    <w:rsid w:val="1E51F1B2"/>
    <w:rsid w:val="1E5CBD9A"/>
    <w:rsid w:val="1EDE358F"/>
    <w:rsid w:val="1EF56A53"/>
    <w:rsid w:val="1F02F6DD"/>
    <w:rsid w:val="1F051EBC"/>
    <w:rsid w:val="1F4833C7"/>
    <w:rsid w:val="1FAF7AC8"/>
    <w:rsid w:val="1FB7114F"/>
    <w:rsid w:val="1FB9B176"/>
    <w:rsid w:val="20D10372"/>
    <w:rsid w:val="21B923B8"/>
    <w:rsid w:val="21F67D95"/>
    <w:rsid w:val="221D3DF2"/>
    <w:rsid w:val="2232AA39"/>
    <w:rsid w:val="22AFB43A"/>
    <w:rsid w:val="22DEEFAE"/>
    <w:rsid w:val="23580B19"/>
    <w:rsid w:val="236DB318"/>
    <w:rsid w:val="238EF6E8"/>
    <w:rsid w:val="23AFE33D"/>
    <w:rsid w:val="25B61569"/>
    <w:rsid w:val="25E2CB98"/>
    <w:rsid w:val="26071A99"/>
    <w:rsid w:val="26162BEC"/>
    <w:rsid w:val="2677893F"/>
    <w:rsid w:val="268C98DB"/>
    <w:rsid w:val="26B8B4BF"/>
    <w:rsid w:val="26C207E5"/>
    <w:rsid w:val="27204B89"/>
    <w:rsid w:val="27931D87"/>
    <w:rsid w:val="27AB3BF2"/>
    <w:rsid w:val="27BE0C77"/>
    <w:rsid w:val="2850FACE"/>
    <w:rsid w:val="28B6D986"/>
    <w:rsid w:val="28D5DCBB"/>
    <w:rsid w:val="2A116585"/>
    <w:rsid w:val="2A18ACC6"/>
    <w:rsid w:val="2A19C589"/>
    <w:rsid w:val="2A2C4348"/>
    <w:rsid w:val="2A422E3A"/>
    <w:rsid w:val="2A607FC1"/>
    <w:rsid w:val="2A6385E1"/>
    <w:rsid w:val="2A7144C5"/>
    <w:rsid w:val="2AA075D3"/>
    <w:rsid w:val="2AA80AC8"/>
    <w:rsid w:val="2AB349A0"/>
    <w:rsid w:val="2ABF4034"/>
    <w:rsid w:val="2AD2FCC0"/>
    <w:rsid w:val="2B039C99"/>
    <w:rsid w:val="2B062BD5"/>
    <w:rsid w:val="2B3FFCFA"/>
    <w:rsid w:val="2BF21363"/>
    <w:rsid w:val="2BFBB6F4"/>
    <w:rsid w:val="2C4C03A7"/>
    <w:rsid w:val="2C4DA8BA"/>
    <w:rsid w:val="2CA8D826"/>
    <w:rsid w:val="2D40C96E"/>
    <w:rsid w:val="2D8D800D"/>
    <w:rsid w:val="2DF0C0FB"/>
    <w:rsid w:val="2E4C1318"/>
    <w:rsid w:val="2E5AAA98"/>
    <w:rsid w:val="2F0C9884"/>
    <w:rsid w:val="2F6304BB"/>
    <w:rsid w:val="2F73FF63"/>
    <w:rsid w:val="2F790DB7"/>
    <w:rsid w:val="2FA95232"/>
    <w:rsid w:val="30048F70"/>
    <w:rsid w:val="30434080"/>
    <w:rsid w:val="304DD08E"/>
    <w:rsid w:val="306C9686"/>
    <w:rsid w:val="30865924"/>
    <w:rsid w:val="30958EAB"/>
    <w:rsid w:val="30F0FA34"/>
    <w:rsid w:val="310BEC37"/>
    <w:rsid w:val="315AA8FE"/>
    <w:rsid w:val="317C2FAE"/>
    <w:rsid w:val="31C3827F"/>
    <w:rsid w:val="31D20978"/>
    <w:rsid w:val="3208C1DB"/>
    <w:rsid w:val="32153823"/>
    <w:rsid w:val="321BD802"/>
    <w:rsid w:val="3254CD43"/>
    <w:rsid w:val="32F23DB9"/>
    <w:rsid w:val="333D701F"/>
    <w:rsid w:val="3349FCE6"/>
    <w:rsid w:val="3356F081"/>
    <w:rsid w:val="336ED125"/>
    <w:rsid w:val="3378FB5B"/>
    <w:rsid w:val="337E4E9C"/>
    <w:rsid w:val="33A5A777"/>
    <w:rsid w:val="33CEE32D"/>
    <w:rsid w:val="34461E34"/>
    <w:rsid w:val="3457C753"/>
    <w:rsid w:val="346D37B7"/>
    <w:rsid w:val="34A14043"/>
    <w:rsid w:val="35918BE0"/>
    <w:rsid w:val="35D1827B"/>
    <w:rsid w:val="3601961E"/>
    <w:rsid w:val="360EDDB9"/>
    <w:rsid w:val="362781E3"/>
    <w:rsid w:val="3672491B"/>
    <w:rsid w:val="36D3159B"/>
    <w:rsid w:val="379AEA9D"/>
    <w:rsid w:val="37CF62B5"/>
    <w:rsid w:val="389B5E52"/>
    <w:rsid w:val="38AA55AE"/>
    <w:rsid w:val="39852D6F"/>
    <w:rsid w:val="39C2AF8F"/>
    <w:rsid w:val="39EDB764"/>
    <w:rsid w:val="3A0B36AB"/>
    <w:rsid w:val="3ABCD0B4"/>
    <w:rsid w:val="3AF205F7"/>
    <w:rsid w:val="3B014911"/>
    <w:rsid w:val="3B178716"/>
    <w:rsid w:val="3BC3EC3E"/>
    <w:rsid w:val="3BCA578D"/>
    <w:rsid w:val="3C6A6CBD"/>
    <w:rsid w:val="3C954889"/>
    <w:rsid w:val="3CA8D9CF"/>
    <w:rsid w:val="3CCCF395"/>
    <w:rsid w:val="3CF7D50C"/>
    <w:rsid w:val="3DDC54F8"/>
    <w:rsid w:val="3DFA324B"/>
    <w:rsid w:val="3E2687E6"/>
    <w:rsid w:val="3E6B9FEF"/>
    <w:rsid w:val="3E8D2CCA"/>
    <w:rsid w:val="3E99D9C3"/>
    <w:rsid w:val="3EB6FE99"/>
    <w:rsid w:val="3EBEDF73"/>
    <w:rsid w:val="3EEA6F0D"/>
    <w:rsid w:val="3F1EB731"/>
    <w:rsid w:val="3F33153F"/>
    <w:rsid w:val="3F59057E"/>
    <w:rsid w:val="3F9B325F"/>
    <w:rsid w:val="40250D0A"/>
    <w:rsid w:val="405B18AE"/>
    <w:rsid w:val="4100113C"/>
    <w:rsid w:val="4136A059"/>
    <w:rsid w:val="4157A50E"/>
    <w:rsid w:val="416B9A4D"/>
    <w:rsid w:val="41775A63"/>
    <w:rsid w:val="4198DE45"/>
    <w:rsid w:val="41BF1BA8"/>
    <w:rsid w:val="41F080B6"/>
    <w:rsid w:val="41F4DEED"/>
    <w:rsid w:val="42359C73"/>
    <w:rsid w:val="42C0E9B7"/>
    <w:rsid w:val="4347409B"/>
    <w:rsid w:val="43BD3A21"/>
    <w:rsid w:val="43C6E25F"/>
    <w:rsid w:val="4413A789"/>
    <w:rsid w:val="44153710"/>
    <w:rsid w:val="443A4C2F"/>
    <w:rsid w:val="44646C99"/>
    <w:rsid w:val="448CFB49"/>
    <w:rsid w:val="44C341C4"/>
    <w:rsid w:val="45095135"/>
    <w:rsid w:val="4550055D"/>
    <w:rsid w:val="459A4F10"/>
    <w:rsid w:val="46219221"/>
    <w:rsid w:val="463470CB"/>
    <w:rsid w:val="46970DBD"/>
    <w:rsid w:val="46A2543D"/>
    <w:rsid w:val="46D22F15"/>
    <w:rsid w:val="46F51CC9"/>
    <w:rsid w:val="46F7140A"/>
    <w:rsid w:val="4725B21C"/>
    <w:rsid w:val="47338A9A"/>
    <w:rsid w:val="478EF54E"/>
    <w:rsid w:val="47BFEFB3"/>
    <w:rsid w:val="47C49B1C"/>
    <w:rsid w:val="480FF605"/>
    <w:rsid w:val="48232844"/>
    <w:rsid w:val="4868EB32"/>
    <w:rsid w:val="487C52C0"/>
    <w:rsid w:val="48A7E11F"/>
    <w:rsid w:val="48BF2386"/>
    <w:rsid w:val="48D59880"/>
    <w:rsid w:val="48D88B1D"/>
    <w:rsid w:val="48DA730C"/>
    <w:rsid w:val="4901C855"/>
    <w:rsid w:val="4904B65B"/>
    <w:rsid w:val="493DDF99"/>
    <w:rsid w:val="495D6954"/>
    <w:rsid w:val="49837202"/>
    <w:rsid w:val="49C599AC"/>
    <w:rsid w:val="49C667BC"/>
    <w:rsid w:val="49CB5B6E"/>
    <w:rsid w:val="49E04607"/>
    <w:rsid w:val="4A166F3B"/>
    <w:rsid w:val="4A361EE8"/>
    <w:rsid w:val="4A5BF4AC"/>
    <w:rsid w:val="4A718BDC"/>
    <w:rsid w:val="4A9D2EC2"/>
    <w:rsid w:val="4ACFD442"/>
    <w:rsid w:val="4AD06C26"/>
    <w:rsid w:val="4B480EE6"/>
    <w:rsid w:val="4B4C7E57"/>
    <w:rsid w:val="4B78BD9D"/>
    <w:rsid w:val="4B917722"/>
    <w:rsid w:val="4C2F592C"/>
    <w:rsid w:val="4C52A0A4"/>
    <w:rsid w:val="4C92DA0A"/>
    <w:rsid w:val="4C96BF74"/>
    <w:rsid w:val="4C9A1C34"/>
    <w:rsid w:val="4CBC4ED5"/>
    <w:rsid w:val="4CCAF30D"/>
    <w:rsid w:val="4CD6287C"/>
    <w:rsid w:val="4CF4A525"/>
    <w:rsid w:val="4D056A47"/>
    <w:rsid w:val="4D24BAAC"/>
    <w:rsid w:val="4D698134"/>
    <w:rsid w:val="4DB09818"/>
    <w:rsid w:val="4DDBCDA3"/>
    <w:rsid w:val="4DFC1FEA"/>
    <w:rsid w:val="4E0EE3F1"/>
    <w:rsid w:val="4E73FCA1"/>
    <w:rsid w:val="4ECFA46F"/>
    <w:rsid w:val="4EE0FEB8"/>
    <w:rsid w:val="4F1E6AAA"/>
    <w:rsid w:val="4F531AD5"/>
    <w:rsid w:val="4F7AE26F"/>
    <w:rsid w:val="4FD3BC13"/>
    <w:rsid w:val="506F532F"/>
    <w:rsid w:val="50891966"/>
    <w:rsid w:val="5097D84B"/>
    <w:rsid w:val="50F6BF38"/>
    <w:rsid w:val="5102E047"/>
    <w:rsid w:val="5109AB5E"/>
    <w:rsid w:val="512C898A"/>
    <w:rsid w:val="51A523FB"/>
    <w:rsid w:val="51F22316"/>
    <w:rsid w:val="51FD3167"/>
    <w:rsid w:val="521F3983"/>
    <w:rsid w:val="523110AC"/>
    <w:rsid w:val="52815AEC"/>
    <w:rsid w:val="52E92163"/>
    <w:rsid w:val="530A5C6F"/>
    <w:rsid w:val="53A75CA6"/>
    <w:rsid w:val="5405B63B"/>
    <w:rsid w:val="5439020F"/>
    <w:rsid w:val="54620086"/>
    <w:rsid w:val="54984087"/>
    <w:rsid w:val="54CA60FA"/>
    <w:rsid w:val="5549D7C1"/>
    <w:rsid w:val="5573B34E"/>
    <w:rsid w:val="5585056D"/>
    <w:rsid w:val="5605700B"/>
    <w:rsid w:val="562A18BD"/>
    <w:rsid w:val="5647A64E"/>
    <w:rsid w:val="5658030B"/>
    <w:rsid w:val="57CC62AF"/>
    <w:rsid w:val="57E0FAB6"/>
    <w:rsid w:val="5810E362"/>
    <w:rsid w:val="58211AB7"/>
    <w:rsid w:val="5829288B"/>
    <w:rsid w:val="5855F05A"/>
    <w:rsid w:val="58EC11F2"/>
    <w:rsid w:val="590C0A46"/>
    <w:rsid w:val="5939913B"/>
    <w:rsid w:val="5965FE97"/>
    <w:rsid w:val="59870A2F"/>
    <w:rsid w:val="59F0FF95"/>
    <w:rsid w:val="5A203840"/>
    <w:rsid w:val="5A391CCF"/>
    <w:rsid w:val="5A4FD1C6"/>
    <w:rsid w:val="5B171657"/>
    <w:rsid w:val="5B4295BC"/>
    <w:rsid w:val="5B488BBC"/>
    <w:rsid w:val="5BF5DFF9"/>
    <w:rsid w:val="5C02CBBA"/>
    <w:rsid w:val="5C5902D8"/>
    <w:rsid w:val="5CC65883"/>
    <w:rsid w:val="5D0DD4EB"/>
    <w:rsid w:val="5D491600"/>
    <w:rsid w:val="5D99BB02"/>
    <w:rsid w:val="5DBA69F5"/>
    <w:rsid w:val="5DBDE4C1"/>
    <w:rsid w:val="5E06FA78"/>
    <w:rsid w:val="5E2AD309"/>
    <w:rsid w:val="5E4FBFA7"/>
    <w:rsid w:val="5E99682D"/>
    <w:rsid w:val="5EDF8D59"/>
    <w:rsid w:val="5F176EF4"/>
    <w:rsid w:val="5F280E98"/>
    <w:rsid w:val="5F8E0092"/>
    <w:rsid w:val="5FA8044B"/>
    <w:rsid w:val="601C99A2"/>
    <w:rsid w:val="602C622B"/>
    <w:rsid w:val="6079ED38"/>
    <w:rsid w:val="60BF120F"/>
    <w:rsid w:val="60D5A494"/>
    <w:rsid w:val="60ECE002"/>
    <w:rsid w:val="61128921"/>
    <w:rsid w:val="6129CF55"/>
    <w:rsid w:val="618B515A"/>
    <w:rsid w:val="61A5464A"/>
    <w:rsid w:val="61DF68D2"/>
    <w:rsid w:val="621A2C94"/>
    <w:rsid w:val="623D7AA0"/>
    <w:rsid w:val="627570E1"/>
    <w:rsid w:val="62B3FB03"/>
    <w:rsid w:val="62D4A09C"/>
    <w:rsid w:val="635AB4C1"/>
    <w:rsid w:val="6390EFD8"/>
    <w:rsid w:val="6460B648"/>
    <w:rsid w:val="649F5E60"/>
    <w:rsid w:val="64AA0DE2"/>
    <w:rsid w:val="64B1C4FB"/>
    <w:rsid w:val="64C2690A"/>
    <w:rsid w:val="6525D788"/>
    <w:rsid w:val="657512A5"/>
    <w:rsid w:val="65AA0266"/>
    <w:rsid w:val="65C86B2C"/>
    <w:rsid w:val="6604AB39"/>
    <w:rsid w:val="66070DFD"/>
    <w:rsid w:val="66C047EB"/>
    <w:rsid w:val="676784AA"/>
    <w:rsid w:val="67F585D5"/>
    <w:rsid w:val="6865730E"/>
    <w:rsid w:val="68764349"/>
    <w:rsid w:val="6881537E"/>
    <w:rsid w:val="68ECCE93"/>
    <w:rsid w:val="6914578D"/>
    <w:rsid w:val="69213630"/>
    <w:rsid w:val="69422EA4"/>
    <w:rsid w:val="69E45F54"/>
    <w:rsid w:val="6A06718F"/>
    <w:rsid w:val="6A737D06"/>
    <w:rsid w:val="6AA69E61"/>
    <w:rsid w:val="6ADB6FAA"/>
    <w:rsid w:val="6B3BC727"/>
    <w:rsid w:val="6B49261E"/>
    <w:rsid w:val="6BCEF015"/>
    <w:rsid w:val="6C142D3F"/>
    <w:rsid w:val="6C2F69A5"/>
    <w:rsid w:val="6C82E3A5"/>
    <w:rsid w:val="6CF3B2FC"/>
    <w:rsid w:val="6D02874C"/>
    <w:rsid w:val="6D3F0139"/>
    <w:rsid w:val="6D42DB8F"/>
    <w:rsid w:val="6D471694"/>
    <w:rsid w:val="6D71B04D"/>
    <w:rsid w:val="6DB34A93"/>
    <w:rsid w:val="6DBA7804"/>
    <w:rsid w:val="6E145A82"/>
    <w:rsid w:val="6E155CBF"/>
    <w:rsid w:val="6E18E135"/>
    <w:rsid w:val="6E4FC32E"/>
    <w:rsid w:val="6EAD1D8C"/>
    <w:rsid w:val="6EC29C86"/>
    <w:rsid w:val="6EFBE6B6"/>
    <w:rsid w:val="6F47E7F2"/>
    <w:rsid w:val="6F83C5E6"/>
    <w:rsid w:val="6FA36F2F"/>
    <w:rsid w:val="6FDE6F46"/>
    <w:rsid w:val="702AFC10"/>
    <w:rsid w:val="707372DB"/>
    <w:rsid w:val="70944DAB"/>
    <w:rsid w:val="7123285E"/>
    <w:rsid w:val="71405F15"/>
    <w:rsid w:val="7151B56D"/>
    <w:rsid w:val="7203B943"/>
    <w:rsid w:val="724EFCFA"/>
    <w:rsid w:val="7255A7D8"/>
    <w:rsid w:val="7284161B"/>
    <w:rsid w:val="72B92BFF"/>
    <w:rsid w:val="72BADDD6"/>
    <w:rsid w:val="72F460E0"/>
    <w:rsid w:val="733AAC96"/>
    <w:rsid w:val="7372711D"/>
    <w:rsid w:val="738156B0"/>
    <w:rsid w:val="73BCB965"/>
    <w:rsid w:val="73C18C2F"/>
    <w:rsid w:val="73C31BE0"/>
    <w:rsid w:val="73E4D83D"/>
    <w:rsid w:val="74836329"/>
    <w:rsid w:val="74BB9BC1"/>
    <w:rsid w:val="74C4924C"/>
    <w:rsid w:val="75CB5325"/>
    <w:rsid w:val="760F65EE"/>
    <w:rsid w:val="763C1CB5"/>
    <w:rsid w:val="7692EF5B"/>
    <w:rsid w:val="76A21CCA"/>
    <w:rsid w:val="76B361F5"/>
    <w:rsid w:val="77619121"/>
    <w:rsid w:val="77969F7C"/>
    <w:rsid w:val="77A5A933"/>
    <w:rsid w:val="77DB8067"/>
    <w:rsid w:val="77E37464"/>
    <w:rsid w:val="7826BE03"/>
    <w:rsid w:val="7830E5F7"/>
    <w:rsid w:val="78A14A43"/>
    <w:rsid w:val="78B44603"/>
    <w:rsid w:val="78DF9E3B"/>
    <w:rsid w:val="795CB992"/>
    <w:rsid w:val="7AC8875A"/>
    <w:rsid w:val="7AF20432"/>
    <w:rsid w:val="7B0E5C1C"/>
    <w:rsid w:val="7BAD2174"/>
    <w:rsid w:val="7C104FDA"/>
    <w:rsid w:val="7C3ACF2E"/>
    <w:rsid w:val="7CD9E540"/>
    <w:rsid w:val="7CE0206D"/>
    <w:rsid w:val="7D2E2893"/>
    <w:rsid w:val="7D346A6A"/>
    <w:rsid w:val="7D78AC99"/>
    <w:rsid w:val="7D86DDF3"/>
    <w:rsid w:val="7DF423AC"/>
    <w:rsid w:val="7DFB95CB"/>
    <w:rsid w:val="7E0EB372"/>
    <w:rsid w:val="7E3D974E"/>
    <w:rsid w:val="7E63B123"/>
    <w:rsid w:val="7E65D858"/>
    <w:rsid w:val="7E7DBE1C"/>
    <w:rsid w:val="7E8ADA2D"/>
    <w:rsid w:val="7EE78A4F"/>
    <w:rsid w:val="7EF6975F"/>
    <w:rsid w:val="7F012583"/>
    <w:rsid w:val="7F08935C"/>
    <w:rsid w:val="7F0A2C24"/>
    <w:rsid w:val="7F1E3225"/>
    <w:rsid w:val="7F346D96"/>
    <w:rsid w:val="7F518087"/>
    <w:rsid w:val="7FA9381F"/>
    <w:rsid w:val="7FF45B7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59E2"/>
  <w15:chartTrackingRefBased/>
  <w15:docId w15:val="{5CC14E8E-491E-4280-B388-3E37085A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t"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C7C"/>
    <w:rPr>
      <w:color w:val="0563C1" w:themeColor="hyperlink"/>
      <w:u w:val="single"/>
    </w:rPr>
  </w:style>
  <w:style w:type="paragraph" w:styleId="Header">
    <w:name w:val="header"/>
    <w:basedOn w:val="Normal"/>
    <w:link w:val="HeaderChar"/>
    <w:uiPriority w:val="99"/>
    <w:unhideWhenUsed/>
    <w:rsid w:val="007D6D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6D04"/>
  </w:style>
  <w:style w:type="paragraph" w:styleId="Footer">
    <w:name w:val="footer"/>
    <w:basedOn w:val="Normal"/>
    <w:link w:val="FooterChar"/>
    <w:uiPriority w:val="99"/>
    <w:unhideWhenUsed/>
    <w:rsid w:val="007D6D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6D04"/>
  </w:style>
  <w:style w:type="paragraph" w:styleId="BalloonText">
    <w:name w:val="Balloon Text"/>
    <w:basedOn w:val="Normal"/>
    <w:link w:val="BalloonTextChar"/>
    <w:uiPriority w:val="99"/>
    <w:semiHidden/>
    <w:unhideWhenUsed/>
    <w:rsid w:val="0053751B"/>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53751B"/>
    <w:rPr>
      <w:rFonts w:ascii="Segoe UI" w:hAnsi="Segoe UI" w:cs="Segoe UI"/>
      <w:sz w:val="18"/>
    </w:rPr>
  </w:style>
  <w:style w:type="character" w:styleId="CommentReference">
    <w:name w:val="annotation reference"/>
    <w:basedOn w:val="DefaultParagraphFont"/>
    <w:uiPriority w:val="99"/>
    <w:semiHidden/>
    <w:unhideWhenUsed/>
    <w:rsid w:val="00F53413"/>
    <w:rPr>
      <w:sz w:val="16"/>
    </w:rPr>
  </w:style>
  <w:style w:type="paragraph" w:styleId="CommentText">
    <w:name w:val="annotation text"/>
    <w:basedOn w:val="Normal"/>
    <w:link w:val="CommentTextChar"/>
    <w:uiPriority w:val="99"/>
    <w:unhideWhenUsed/>
    <w:rsid w:val="00F53413"/>
    <w:pPr>
      <w:spacing w:line="240" w:lineRule="auto"/>
    </w:pPr>
    <w:rPr>
      <w:sz w:val="20"/>
    </w:rPr>
  </w:style>
  <w:style w:type="character" w:customStyle="1" w:styleId="CommentTextChar">
    <w:name w:val="Comment Text Char"/>
    <w:basedOn w:val="DefaultParagraphFont"/>
    <w:link w:val="CommentText"/>
    <w:uiPriority w:val="99"/>
    <w:rsid w:val="00F53413"/>
    <w:rPr>
      <w:sz w:val="20"/>
    </w:rPr>
  </w:style>
  <w:style w:type="paragraph" w:styleId="CommentSubject">
    <w:name w:val="annotation subject"/>
    <w:basedOn w:val="CommentText"/>
    <w:next w:val="CommentText"/>
    <w:link w:val="CommentSubjectChar"/>
    <w:uiPriority w:val="99"/>
    <w:semiHidden/>
    <w:unhideWhenUsed/>
    <w:rsid w:val="00F53413"/>
    <w:rPr>
      <w:b/>
    </w:rPr>
  </w:style>
  <w:style w:type="character" w:customStyle="1" w:styleId="CommentSubjectChar">
    <w:name w:val="Comment Subject Char"/>
    <w:basedOn w:val="CommentTextChar"/>
    <w:link w:val="CommentSubject"/>
    <w:uiPriority w:val="99"/>
    <w:semiHidden/>
    <w:rsid w:val="00F53413"/>
    <w:rPr>
      <w:b/>
      <w:sz w:val="20"/>
    </w:rPr>
  </w:style>
  <w:style w:type="character" w:styleId="FollowedHyperlink">
    <w:name w:val="FollowedHyperlink"/>
    <w:basedOn w:val="DefaultParagraphFont"/>
    <w:uiPriority w:val="99"/>
    <w:semiHidden/>
    <w:unhideWhenUsed/>
    <w:rsid w:val="00E85654"/>
    <w:rPr>
      <w:color w:val="954F72" w:themeColor="followedHyperlink"/>
      <w:u w:val="single"/>
    </w:rPr>
  </w:style>
  <w:style w:type="paragraph" w:styleId="Revision">
    <w:name w:val="Revision"/>
    <w:hidden/>
    <w:uiPriority w:val="99"/>
    <w:semiHidden/>
    <w:rsid w:val="00D66D6F"/>
    <w:pPr>
      <w:spacing w:after="0" w:line="240" w:lineRule="auto"/>
    </w:pPr>
  </w:style>
  <w:style w:type="paragraph" w:styleId="ListParagraph">
    <w:name w:val="List Paragraph"/>
    <w:basedOn w:val="Normal"/>
    <w:uiPriority w:val="34"/>
    <w:qFormat/>
    <w:rsid w:val="006E5878"/>
    <w:pPr>
      <w:spacing w:line="252" w:lineRule="auto"/>
      <w:ind w:left="720"/>
      <w:contextualSpacing/>
    </w:pPr>
    <w:rPr>
      <w:rFonts w:ascii="Calibri" w:hAnsi="Calibri" w:cs="Calibri"/>
    </w:rPr>
  </w:style>
  <w:style w:type="character" w:customStyle="1" w:styleId="Lahendamatamainimine1">
    <w:name w:val="Lahendamata mainimine1"/>
    <w:basedOn w:val="DefaultParagraphFont"/>
    <w:uiPriority w:val="99"/>
    <w:semiHidden/>
    <w:unhideWhenUsed/>
    <w:rsid w:val="005732AB"/>
    <w:rPr>
      <w:color w:val="605E5C"/>
      <w:shd w:val="clear" w:color="auto" w:fill="E1DFDD"/>
    </w:rPr>
  </w:style>
  <w:style w:type="paragraph" w:customStyle="1" w:styleId="P68B1DB1-Normal1">
    <w:name w:val="P68B1DB1-Normal1"/>
    <w:basedOn w:val="Normal"/>
    <w:rPr>
      <w:b/>
    </w:rPr>
  </w:style>
  <w:style w:type="paragraph" w:customStyle="1" w:styleId="P68B1DB1-Normal2">
    <w:name w:val="P68B1DB1-Normal2"/>
    <w:basedOn w:val="Normal"/>
    <w:rPr>
      <w:rFonts w:ascii="Arial" w:hAnsi="Arial"/>
      <w:b/>
      <w:sz w:val="24"/>
    </w:rPr>
  </w:style>
  <w:style w:type="paragraph" w:customStyle="1" w:styleId="P68B1DB1-Normal3">
    <w:name w:val="P68B1DB1-Normal3"/>
    <w:basedOn w:val="Normal"/>
    <w:rPr>
      <w:rFonts w:ascii="Arial" w:hAnsi="Arial"/>
      <w:i/>
      <w:sz w:val="24"/>
    </w:rPr>
  </w:style>
  <w:style w:type="paragraph" w:customStyle="1" w:styleId="P68B1DB1-Normal4">
    <w:name w:val="P68B1DB1-Normal4"/>
    <w:basedOn w:val="Normal"/>
    <w:rPr>
      <w:rFonts w:ascii="Arial" w:hAnsi="Arial"/>
      <w:sz w:val="24"/>
    </w:rPr>
  </w:style>
  <w:style w:type="paragraph" w:customStyle="1" w:styleId="P68B1DB1-Normal5">
    <w:name w:val="P68B1DB1-Normal5"/>
    <w:basedOn w:val="Normal"/>
    <w:rPr>
      <w:rFonts w:ascii="Arial" w:hAnsi="Arial" w:cs="Arial"/>
      <w:b/>
      <w:sz w:val="24"/>
    </w:rPr>
  </w:style>
  <w:style w:type="paragraph" w:customStyle="1" w:styleId="P68B1DB1-Normal6">
    <w:name w:val="P68B1DB1-Normal6"/>
    <w:basedOn w:val="Normal"/>
    <w:rPr>
      <w:rFonts w:ascii="Arial" w:hAnsi="Arial" w:cs="Arial"/>
      <w:sz w:val="20"/>
    </w:rPr>
  </w:style>
  <w:style w:type="paragraph" w:customStyle="1" w:styleId="P68B1DB1-Normal7">
    <w:name w:val="P68B1DB1-Normal7"/>
    <w:basedOn w:val="Normal"/>
    <w:rPr>
      <w:sz w:val="20"/>
    </w:rPr>
  </w:style>
  <w:style w:type="paragraph" w:customStyle="1" w:styleId="P68B1DB1-Normal8">
    <w:name w:val="P68B1DB1-Normal8"/>
    <w:basedOn w:val="Normal"/>
    <w:rPr>
      <w:rFonts w:ascii="Arial"/>
      <w:sz w:val="20"/>
    </w:rPr>
  </w:style>
  <w:style w:type="paragraph" w:customStyle="1" w:styleId="P68B1DB1-Normal9">
    <w:name w:val="P68B1DB1-Normal9"/>
    <w:basedOn w:val="Normal"/>
    <w:rPr>
      <w:rFonts w:ascii="Arial" w:hAnsi="Arial"/>
      <w:sz w:val="20"/>
    </w:rPr>
  </w:style>
  <w:style w:type="paragraph" w:customStyle="1" w:styleId="P68B1DB1-Normal10">
    <w:name w:val="P68B1DB1-Normal10"/>
    <w:basedOn w:val="Normal"/>
    <w:rPr>
      <w:rFonts w:ascii="Arial" w:hAnsi="Arial" w:cs="Arial"/>
      <w:sz w:val="20"/>
      <w:highlight w:val="yellow"/>
    </w:rPr>
  </w:style>
  <w:style w:type="paragraph" w:customStyle="1" w:styleId="P68B1DB1-Normal11">
    <w:name w:val="P68B1DB1-Normal11"/>
    <w:basedOn w:val="Normal"/>
    <w:rPr>
      <w:rFonts w:ascii="Arial" w:hAnsi="Arial" w:cs="Arial"/>
      <w:i/>
      <w:color w:val="000000"/>
      <w:sz w:val="20"/>
    </w:rPr>
  </w:style>
  <w:style w:type="paragraph" w:customStyle="1" w:styleId="P68B1DB1-Normal12">
    <w:name w:val="P68B1DB1-Normal12"/>
    <w:basedOn w:val="Normal"/>
    <w:rPr>
      <w:rFonts w:ascii="Segoe UI Symbol" w:hAnsi="Segoe UI Symbol" w:cs="Segoe UI Symbol"/>
      <w:color w:val="000000"/>
      <w:sz w:val="20"/>
    </w:rPr>
  </w:style>
  <w:style w:type="paragraph" w:customStyle="1" w:styleId="P68B1DB1-Normal13">
    <w:name w:val="P68B1DB1-Normal13"/>
    <w:basedOn w:val="Normal"/>
    <w:rPr>
      <w:rFonts w:ascii="Segoe UI Symbol" w:hAnsi="Segoe UI Symbol" w:cs="Segoe UI Symbol"/>
      <w:sz w:val="20"/>
    </w:rPr>
  </w:style>
  <w:style w:type="paragraph" w:customStyle="1" w:styleId="P68B1DB1-Normal14">
    <w:name w:val="P68B1DB1-Normal14"/>
    <w:basedOn w:val="Normal"/>
    <w:rPr>
      <w:rFonts w:ascii="Segoe UI Symbol" w:eastAsia="MS Gothic" w:hAnsi="Segoe UI Symbol" w:cs="Segoe UI Symbol"/>
      <w:sz w:val="20"/>
    </w:rPr>
  </w:style>
  <w:style w:type="paragraph" w:customStyle="1" w:styleId="P68B1DB1-Normal15">
    <w:name w:val="P68B1DB1-Normal15"/>
    <w:basedOn w:val="Normal"/>
    <w:rPr>
      <w:rFonts w:ascii="Arial" w:hAnsi="Arial" w:cs="Arial"/>
      <w:b/>
      <w:sz w:val="20"/>
    </w:rPr>
  </w:style>
  <w:style w:type="character" w:styleId="UnresolvedMention">
    <w:name w:val="Unresolved Mention"/>
    <w:basedOn w:val="DefaultParagraphFont"/>
    <w:uiPriority w:val="99"/>
    <w:semiHidden/>
    <w:unhideWhenUsed/>
    <w:rsid w:val="00340DDB"/>
    <w:rPr>
      <w:color w:val="605E5C"/>
      <w:shd w:val="clear" w:color="auto" w:fill="E1DFDD"/>
    </w:rPr>
  </w:style>
  <w:style w:type="paragraph" w:styleId="FootnoteText">
    <w:name w:val="footnote text"/>
    <w:basedOn w:val="Normal"/>
    <w:link w:val="FootnoteTextChar"/>
    <w:uiPriority w:val="99"/>
    <w:semiHidden/>
    <w:unhideWhenUsed/>
    <w:rsid w:val="00BD1F11"/>
    <w:pPr>
      <w:spacing w:after="0" w:line="240" w:lineRule="auto"/>
    </w:pPr>
    <w:rPr>
      <w:sz w:val="20"/>
    </w:rPr>
  </w:style>
  <w:style w:type="character" w:customStyle="1" w:styleId="FootnoteTextChar">
    <w:name w:val="Footnote Text Char"/>
    <w:basedOn w:val="DefaultParagraphFont"/>
    <w:link w:val="FootnoteText"/>
    <w:uiPriority w:val="99"/>
    <w:semiHidden/>
    <w:rsid w:val="00BD1F11"/>
    <w:rPr>
      <w:sz w:val="20"/>
    </w:rPr>
  </w:style>
  <w:style w:type="character" w:styleId="FootnoteReference">
    <w:name w:val="footnote reference"/>
    <w:basedOn w:val="DefaultParagraphFont"/>
    <w:uiPriority w:val="99"/>
    <w:semiHidden/>
    <w:unhideWhenUsed/>
    <w:rsid w:val="00BD1F11"/>
    <w:rPr>
      <w:vertAlign w:val="superscript"/>
    </w:rPr>
  </w:style>
  <w:style w:type="paragraph" w:customStyle="1" w:styleId="TGSPunktidnummerdatud">
    <w:name w:val="TGS Punktid nummerdatud"/>
    <w:basedOn w:val="Normal"/>
    <w:rsid w:val="000D4F5E"/>
    <w:pPr>
      <w:widowControl w:val="0"/>
      <w:pBdr>
        <w:top w:val="nil"/>
        <w:left w:val="nil"/>
        <w:bottom w:val="nil"/>
        <w:right w:val="nil"/>
        <w:between w:val="nil"/>
        <w:bar w:val="nil"/>
      </w:pBdr>
      <w:spacing w:after="120" w:line="276" w:lineRule="auto"/>
      <w:ind w:left="396" w:hanging="396"/>
      <w:jc w:val="both"/>
    </w:pPr>
    <w:rPr>
      <w:rFonts w:ascii="Arial" w:eastAsia="Arial Unicode MS" w:hAnsi="Arial" w:cs="Arial"/>
      <w:color w:val="000000"/>
      <w:sz w:val="20"/>
      <w:bdr w:val="nil"/>
      <w:lang w:val="et-EE"/>
    </w:rPr>
  </w:style>
  <w:style w:type="paragraph" w:styleId="NormalWeb">
    <w:name w:val="Normal (Web)"/>
    <w:basedOn w:val="Normal"/>
    <w:uiPriority w:val="99"/>
    <w:semiHidden/>
    <w:unhideWhenUsed/>
    <w:rsid w:val="005A6A70"/>
    <w:rPr>
      <w:rFonts w:ascii="Times New Roman" w:hAnsi="Times New Roman" w:cs="Times New Roman"/>
      <w:sz w:val="24"/>
      <w:szCs w:val="24"/>
    </w:rPr>
  </w:style>
  <w:style w:type="paragraph" w:customStyle="1" w:styleId="Default">
    <w:name w:val="Default"/>
    <w:rsid w:val="00DA352E"/>
    <w:pPr>
      <w:autoSpaceDE w:val="0"/>
      <w:autoSpaceDN w:val="0"/>
      <w:adjustRightInd w:val="0"/>
      <w:spacing w:after="0" w:line="240" w:lineRule="auto"/>
    </w:pPr>
    <w:rPr>
      <w:rFonts w:ascii="Cambria" w:hAnsi="Cambria" w:cs="Cambria"/>
      <w:color w:val="000000"/>
      <w:sz w:val="24"/>
      <w:szCs w:val="24"/>
      <w:lang w:val="et-EE" w:eastAsia="en-US"/>
    </w:rPr>
  </w:style>
  <w:style w:type="paragraph" w:customStyle="1" w:styleId="xxmsonormal">
    <w:name w:val="x_xmsonormal"/>
    <w:basedOn w:val="Normal"/>
    <w:rsid w:val="00DA352E"/>
    <w:pPr>
      <w:spacing w:after="0" w:line="240" w:lineRule="auto"/>
    </w:pPr>
    <w:rPr>
      <w:rFonts w:ascii="Times New Roman" w:hAnsi="Times New Roman" w:cs="Times New Roman"/>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4042">
      <w:bodyDiv w:val="1"/>
      <w:marLeft w:val="0"/>
      <w:marRight w:val="0"/>
      <w:marTop w:val="0"/>
      <w:marBottom w:val="0"/>
      <w:divBdr>
        <w:top w:val="none" w:sz="0" w:space="0" w:color="auto"/>
        <w:left w:val="none" w:sz="0" w:space="0" w:color="auto"/>
        <w:bottom w:val="none" w:sz="0" w:space="0" w:color="auto"/>
        <w:right w:val="none" w:sz="0" w:space="0" w:color="auto"/>
      </w:divBdr>
    </w:div>
    <w:div w:id="63453144">
      <w:bodyDiv w:val="1"/>
      <w:marLeft w:val="0"/>
      <w:marRight w:val="0"/>
      <w:marTop w:val="0"/>
      <w:marBottom w:val="0"/>
      <w:divBdr>
        <w:top w:val="none" w:sz="0" w:space="0" w:color="auto"/>
        <w:left w:val="none" w:sz="0" w:space="0" w:color="auto"/>
        <w:bottom w:val="none" w:sz="0" w:space="0" w:color="auto"/>
        <w:right w:val="none" w:sz="0" w:space="0" w:color="auto"/>
      </w:divBdr>
    </w:div>
    <w:div w:id="148518590">
      <w:bodyDiv w:val="1"/>
      <w:marLeft w:val="0"/>
      <w:marRight w:val="0"/>
      <w:marTop w:val="0"/>
      <w:marBottom w:val="0"/>
      <w:divBdr>
        <w:top w:val="none" w:sz="0" w:space="0" w:color="auto"/>
        <w:left w:val="none" w:sz="0" w:space="0" w:color="auto"/>
        <w:bottom w:val="none" w:sz="0" w:space="0" w:color="auto"/>
        <w:right w:val="none" w:sz="0" w:space="0" w:color="auto"/>
      </w:divBdr>
    </w:div>
    <w:div w:id="274020130">
      <w:bodyDiv w:val="1"/>
      <w:marLeft w:val="0"/>
      <w:marRight w:val="0"/>
      <w:marTop w:val="0"/>
      <w:marBottom w:val="0"/>
      <w:divBdr>
        <w:top w:val="none" w:sz="0" w:space="0" w:color="auto"/>
        <w:left w:val="none" w:sz="0" w:space="0" w:color="auto"/>
        <w:bottom w:val="none" w:sz="0" w:space="0" w:color="auto"/>
        <w:right w:val="none" w:sz="0" w:space="0" w:color="auto"/>
      </w:divBdr>
    </w:div>
    <w:div w:id="293567195">
      <w:bodyDiv w:val="1"/>
      <w:marLeft w:val="0"/>
      <w:marRight w:val="0"/>
      <w:marTop w:val="0"/>
      <w:marBottom w:val="0"/>
      <w:divBdr>
        <w:top w:val="none" w:sz="0" w:space="0" w:color="auto"/>
        <w:left w:val="none" w:sz="0" w:space="0" w:color="auto"/>
        <w:bottom w:val="none" w:sz="0" w:space="0" w:color="auto"/>
        <w:right w:val="none" w:sz="0" w:space="0" w:color="auto"/>
      </w:divBdr>
    </w:div>
    <w:div w:id="357658456">
      <w:bodyDiv w:val="1"/>
      <w:marLeft w:val="0"/>
      <w:marRight w:val="0"/>
      <w:marTop w:val="0"/>
      <w:marBottom w:val="0"/>
      <w:divBdr>
        <w:top w:val="none" w:sz="0" w:space="0" w:color="auto"/>
        <w:left w:val="none" w:sz="0" w:space="0" w:color="auto"/>
        <w:bottom w:val="none" w:sz="0" w:space="0" w:color="auto"/>
        <w:right w:val="none" w:sz="0" w:space="0" w:color="auto"/>
      </w:divBdr>
    </w:div>
    <w:div w:id="489490718">
      <w:bodyDiv w:val="1"/>
      <w:marLeft w:val="0"/>
      <w:marRight w:val="0"/>
      <w:marTop w:val="0"/>
      <w:marBottom w:val="0"/>
      <w:divBdr>
        <w:top w:val="none" w:sz="0" w:space="0" w:color="auto"/>
        <w:left w:val="none" w:sz="0" w:space="0" w:color="auto"/>
        <w:bottom w:val="none" w:sz="0" w:space="0" w:color="auto"/>
        <w:right w:val="none" w:sz="0" w:space="0" w:color="auto"/>
      </w:divBdr>
    </w:div>
    <w:div w:id="623149010">
      <w:bodyDiv w:val="1"/>
      <w:marLeft w:val="0"/>
      <w:marRight w:val="0"/>
      <w:marTop w:val="0"/>
      <w:marBottom w:val="0"/>
      <w:divBdr>
        <w:top w:val="none" w:sz="0" w:space="0" w:color="auto"/>
        <w:left w:val="none" w:sz="0" w:space="0" w:color="auto"/>
        <w:bottom w:val="none" w:sz="0" w:space="0" w:color="auto"/>
        <w:right w:val="none" w:sz="0" w:space="0" w:color="auto"/>
      </w:divBdr>
    </w:div>
    <w:div w:id="637804805">
      <w:bodyDiv w:val="1"/>
      <w:marLeft w:val="0"/>
      <w:marRight w:val="0"/>
      <w:marTop w:val="0"/>
      <w:marBottom w:val="0"/>
      <w:divBdr>
        <w:top w:val="none" w:sz="0" w:space="0" w:color="auto"/>
        <w:left w:val="none" w:sz="0" w:space="0" w:color="auto"/>
        <w:bottom w:val="none" w:sz="0" w:space="0" w:color="auto"/>
        <w:right w:val="none" w:sz="0" w:space="0" w:color="auto"/>
      </w:divBdr>
    </w:div>
    <w:div w:id="639654220">
      <w:bodyDiv w:val="1"/>
      <w:marLeft w:val="0"/>
      <w:marRight w:val="0"/>
      <w:marTop w:val="0"/>
      <w:marBottom w:val="0"/>
      <w:divBdr>
        <w:top w:val="none" w:sz="0" w:space="0" w:color="auto"/>
        <w:left w:val="none" w:sz="0" w:space="0" w:color="auto"/>
        <w:bottom w:val="none" w:sz="0" w:space="0" w:color="auto"/>
        <w:right w:val="none" w:sz="0" w:space="0" w:color="auto"/>
      </w:divBdr>
    </w:div>
    <w:div w:id="826240199">
      <w:bodyDiv w:val="1"/>
      <w:marLeft w:val="0"/>
      <w:marRight w:val="0"/>
      <w:marTop w:val="0"/>
      <w:marBottom w:val="0"/>
      <w:divBdr>
        <w:top w:val="none" w:sz="0" w:space="0" w:color="auto"/>
        <w:left w:val="none" w:sz="0" w:space="0" w:color="auto"/>
        <w:bottom w:val="none" w:sz="0" w:space="0" w:color="auto"/>
        <w:right w:val="none" w:sz="0" w:space="0" w:color="auto"/>
      </w:divBdr>
    </w:div>
    <w:div w:id="1102068067">
      <w:bodyDiv w:val="1"/>
      <w:marLeft w:val="0"/>
      <w:marRight w:val="0"/>
      <w:marTop w:val="0"/>
      <w:marBottom w:val="0"/>
      <w:divBdr>
        <w:top w:val="none" w:sz="0" w:space="0" w:color="auto"/>
        <w:left w:val="none" w:sz="0" w:space="0" w:color="auto"/>
        <w:bottom w:val="none" w:sz="0" w:space="0" w:color="auto"/>
        <w:right w:val="none" w:sz="0" w:space="0" w:color="auto"/>
      </w:divBdr>
    </w:div>
    <w:div w:id="1114713036">
      <w:bodyDiv w:val="1"/>
      <w:marLeft w:val="0"/>
      <w:marRight w:val="0"/>
      <w:marTop w:val="0"/>
      <w:marBottom w:val="0"/>
      <w:divBdr>
        <w:top w:val="none" w:sz="0" w:space="0" w:color="auto"/>
        <w:left w:val="none" w:sz="0" w:space="0" w:color="auto"/>
        <w:bottom w:val="none" w:sz="0" w:space="0" w:color="auto"/>
        <w:right w:val="none" w:sz="0" w:space="0" w:color="auto"/>
      </w:divBdr>
    </w:div>
    <w:div w:id="1144349459">
      <w:bodyDiv w:val="1"/>
      <w:marLeft w:val="0"/>
      <w:marRight w:val="0"/>
      <w:marTop w:val="0"/>
      <w:marBottom w:val="0"/>
      <w:divBdr>
        <w:top w:val="none" w:sz="0" w:space="0" w:color="auto"/>
        <w:left w:val="none" w:sz="0" w:space="0" w:color="auto"/>
        <w:bottom w:val="none" w:sz="0" w:space="0" w:color="auto"/>
        <w:right w:val="none" w:sz="0" w:space="0" w:color="auto"/>
      </w:divBdr>
    </w:div>
    <w:div w:id="1180701675">
      <w:bodyDiv w:val="1"/>
      <w:marLeft w:val="0"/>
      <w:marRight w:val="0"/>
      <w:marTop w:val="0"/>
      <w:marBottom w:val="0"/>
      <w:divBdr>
        <w:top w:val="none" w:sz="0" w:space="0" w:color="auto"/>
        <w:left w:val="none" w:sz="0" w:space="0" w:color="auto"/>
        <w:bottom w:val="none" w:sz="0" w:space="0" w:color="auto"/>
        <w:right w:val="none" w:sz="0" w:space="0" w:color="auto"/>
      </w:divBdr>
    </w:div>
    <w:div w:id="1261717771">
      <w:bodyDiv w:val="1"/>
      <w:marLeft w:val="0"/>
      <w:marRight w:val="0"/>
      <w:marTop w:val="0"/>
      <w:marBottom w:val="0"/>
      <w:divBdr>
        <w:top w:val="none" w:sz="0" w:space="0" w:color="auto"/>
        <w:left w:val="none" w:sz="0" w:space="0" w:color="auto"/>
        <w:bottom w:val="none" w:sz="0" w:space="0" w:color="auto"/>
        <w:right w:val="none" w:sz="0" w:space="0" w:color="auto"/>
      </w:divBdr>
    </w:div>
    <w:div w:id="1261833005">
      <w:bodyDiv w:val="1"/>
      <w:marLeft w:val="0"/>
      <w:marRight w:val="0"/>
      <w:marTop w:val="0"/>
      <w:marBottom w:val="0"/>
      <w:divBdr>
        <w:top w:val="none" w:sz="0" w:space="0" w:color="auto"/>
        <w:left w:val="none" w:sz="0" w:space="0" w:color="auto"/>
        <w:bottom w:val="none" w:sz="0" w:space="0" w:color="auto"/>
        <w:right w:val="none" w:sz="0" w:space="0" w:color="auto"/>
      </w:divBdr>
    </w:div>
    <w:div w:id="1338119833">
      <w:bodyDiv w:val="1"/>
      <w:marLeft w:val="0"/>
      <w:marRight w:val="0"/>
      <w:marTop w:val="0"/>
      <w:marBottom w:val="0"/>
      <w:divBdr>
        <w:top w:val="none" w:sz="0" w:space="0" w:color="auto"/>
        <w:left w:val="none" w:sz="0" w:space="0" w:color="auto"/>
        <w:bottom w:val="none" w:sz="0" w:space="0" w:color="auto"/>
        <w:right w:val="none" w:sz="0" w:space="0" w:color="auto"/>
      </w:divBdr>
    </w:div>
    <w:div w:id="1410422045">
      <w:bodyDiv w:val="1"/>
      <w:marLeft w:val="0"/>
      <w:marRight w:val="0"/>
      <w:marTop w:val="0"/>
      <w:marBottom w:val="0"/>
      <w:divBdr>
        <w:top w:val="none" w:sz="0" w:space="0" w:color="auto"/>
        <w:left w:val="none" w:sz="0" w:space="0" w:color="auto"/>
        <w:bottom w:val="none" w:sz="0" w:space="0" w:color="auto"/>
        <w:right w:val="none" w:sz="0" w:space="0" w:color="auto"/>
      </w:divBdr>
    </w:div>
    <w:div w:id="1420325463">
      <w:bodyDiv w:val="1"/>
      <w:marLeft w:val="0"/>
      <w:marRight w:val="0"/>
      <w:marTop w:val="0"/>
      <w:marBottom w:val="0"/>
      <w:divBdr>
        <w:top w:val="none" w:sz="0" w:space="0" w:color="auto"/>
        <w:left w:val="none" w:sz="0" w:space="0" w:color="auto"/>
        <w:bottom w:val="none" w:sz="0" w:space="0" w:color="auto"/>
        <w:right w:val="none" w:sz="0" w:space="0" w:color="auto"/>
      </w:divBdr>
    </w:div>
    <w:div w:id="1450734545">
      <w:bodyDiv w:val="1"/>
      <w:marLeft w:val="0"/>
      <w:marRight w:val="0"/>
      <w:marTop w:val="0"/>
      <w:marBottom w:val="0"/>
      <w:divBdr>
        <w:top w:val="none" w:sz="0" w:space="0" w:color="auto"/>
        <w:left w:val="none" w:sz="0" w:space="0" w:color="auto"/>
        <w:bottom w:val="none" w:sz="0" w:space="0" w:color="auto"/>
        <w:right w:val="none" w:sz="0" w:space="0" w:color="auto"/>
      </w:divBdr>
    </w:div>
    <w:div w:id="1465465190">
      <w:bodyDiv w:val="1"/>
      <w:marLeft w:val="0"/>
      <w:marRight w:val="0"/>
      <w:marTop w:val="0"/>
      <w:marBottom w:val="0"/>
      <w:divBdr>
        <w:top w:val="none" w:sz="0" w:space="0" w:color="auto"/>
        <w:left w:val="none" w:sz="0" w:space="0" w:color="auto"/>
        <w:bottom w:val="none" w:sz="0" w:space="0" w:color="auto"/>
        <w:right w:val="none" w:sz="0" w:space="0" w:color="auto"/>
      </w:divBdr>
    </w:div>
    <w:div w:id="1617565226">
      <w:bodyDiv w:val="1"/>
      <w:marLeft w:val="0"/>
      <w:marRight w:val="0"/>
      <w:marTop w:val="0"/>
      <w:marBottom w:val="0"/>
      <w:divBdr>
        <w:top w:val="none" w:sz="0" w:space="0" w:color="auto"/>
        <w:left w:val="none" w:sz="0" w:space="0" w:color="auto"/>
        <w:bottom w:val="none" w:sz="0" w:space="0" w:color="auto"/>
        <w:right w:val="none" w:sz="0" w:space="0" w:color="auto"/>
      </w:divBdr>
    </w:div>
    <w:div w:id="1886869591">
      <w:bodyDiv w:val="1"/>
      <w:marLeft w:val="0"/>
      <w:marRight w:val="0"/>
      <w:marTop w:val="0"/>
      <w:marBottom w:val="0"/>
      <w:divBdr>
        <w:top w:val="none" w:sz="0" w:space="0" w:color="auto"/>
        <w:left w:val="none" w:sz="0" w:space="0" w:color="auto"/>
        <w:bottom w:val="none" w:sz="0" w:space="0" w:color="auto"/>
        <w:right w:val="none" w:sz="0" w:space="0" w:color="auto"/>
      </w:divBdr>
    </w:div>
    <w:div w:id="1916471969">
      <w:bodyDiv w:val="1"/>
      <w:marLeft w:val="0"/>
      <w:marRight w:val="0"/>
      <w:marTop w:val="0"/>
      <w:marBottom w:val="0"/>
      <w:divBdr>
        <w:top w:val="none" w:sz="0" w:space="0" w:color="auto"/>
        <w:left w:val="none" w:sz="0" w:space="0" w:color="auto"/>
        <w:bottom w:val="none" w:sz="0" w:space="0" w:color="auto"/>
        <w:right w:val="none" w:sz="0" w:space="0" w:color="auto"/>
      </w:divBdr>
    </w:div>
    <w:div w:id="1991715880">
      <w:bodyDiv w:val="1"/>
      <w:marLeft w:val="0"/>
      <w:marRight w:val="0"/>
      <w:marTop w:val="0"/>
      <w:marBottom w:val="0"/>
      <w:divBdr>
        <w:top w:val="none" w:sz="0" w:space="0" w:color="auto"/>
        <w:left w:val="none" w:sz="0" w:space="0" w:color="auto"/>
        <w:bottom w:val="none" w:sz="0" w:space="0" w:color="auto"/>
        <w:right w:val="none" w:sz="0" w:space="0" w:color="auto"/>
      </w:divBdr>
    </w:div>
    <w:div w:id="201124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tkmgrupp.ee" TargetMode="External"/><Relationship Id="rId18" Type="http://schemas.openxmlformats.org/officeDocument/2006/relationships/hyperlink" Target="http://www.tkmgrupp.e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tkmgrupp.ee" TargetMode="External"/><Relationship Id="rId17" Type="http://schemas.openxmlformats.org/officeDocument/2006/relationships/hyperlink" Target="http://www.partnerkaart.ee" TargetMode="External"/><Relationship Id="rId2" Type="http://schemas.openxmlformats.org/officeDocument/2006/relationships/customXml" Target="../customXml/item2.xml"/><Relationship Id="rId16" Type="http://schemas.openxmlformats.org/officeDocument/2006/relationships/hyperlink" Target="http://www.partnerkaart.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T/TXT/?uri=celex%3A02016R0679-20160504" TargetMode="External"/><Relationship Id="rId5" Type="http://schemas.openxmlformats.org/officeDocument/2006/relationships/numbering" Target="numbering.xml"/><Relationship Id="rId15" Type="http://schemas.openxmlformats.org/officeDocument/2006/relationships/hyperlink" Target="http://www.tkmgrupp.e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rtnerkaart.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ingle-market-economy.ec.europa.eu/smes/sme-definition_en?prefLan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95c408-e6ec-4eb5-98e0-5ebea828c244" xsi:nil="true"/>
    <lcf76f155ced4ddcb4097134ff3c332f xmlns="bfa087c3-573a-4b2d-b36a-d02fac32bca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F9B0ACB25D6234EA3CD4D6F16890D4E" ma:contentTypeVersion="13" ma:contentTypeDescription="Loo uus dokument" ma:contentTypeScope="" ma:versionID="5137965a4c1dcdb86dc8c55b91359b86">
  <xsd:schema xmlns:xsd="http://www.w3.org/2001/XMLSchema" xmlns:xs="http://www.w3.org/2001/XMLSchema" xmlns:p="http://schemas.microsoft.com/office/2006/metadata/properties" xmlns:ns2="bfa087c3-573a-4b2d-b36a-d02fac32bca4" xmlns:ns3="3295c408-e6ec-4eb5-98e0-5ebea828c244" targetNamespace="http://schemas.microsoft.com/office/2006/metadata/properties" ma:root="true" ma:fieldsID="4e4e926f211fab506e135451d500caf7" ns2:_="" ns3:_="">
    <xsd:import namespace="bfa087c3-573a-4b2d-b36a-d02fac32bca4"/>
    <xsd:import namespace="3295c408-e6ec-4eb5-98e0-5ebea828c2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087c3-573a-4b2d-b36a-d02fac32b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5c408-e6ec-4eb5-98e0-5ebea828c24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86cd0f6-1e43-48ae-82ba-c3749aa14ced}" ma:internalName="TaxCatchAll" ma:showField="CatchAllData" ma:web="3295c408-e6ec-4eb5-98e0-5ebea828c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643643-DBBC-47BC-8A51-AF591026B165}">
  <ds:schemaRefs>
    <ds:schemaRef ds:uri="http://schemas.microsoft.com/office/2006/metadata/properties"/>
    <ds:schemaRef ds:uri="http://schemas.microsoft.com/office/infopath/2007/PartnerControls"/>
    <ds:schemaRef ds:uri="3295c408-e6ec-4eb5-98e0-5ebea828c244"/>
    <ds:schemaRef ds:uri="bfa087c3-573a-4b2d-b36a-d02fac32bca4"/>
  </ds:schemaRefs>
</ds:datastoreItem>
</file>

<file path=customXml/itemProps2.xml><?xml version="1.0" encoding="utf-8"?>
<ds:datastoreItem xmlns:ds="http://schemas.openxmlformats.org/officeDocument/2006/customXml" ds:itemID="{A1415047-290E-4D5B-84A1-621C701833E0}">
  <ds:schemaRefs>
    <ds:schemaRef ds:uri="http://schemas.openxmlformats.org/officeDocument/2006/bibliography"/>
  </ds:schemaRefs>
</ds:datastoreItem>
</file>

<file path=customXml/itemProps3.xml><?xml version="1.0" encoding="utf-8"?>
<ds:datastoreItem xmlns:ds="http://schemas.openxmlformats.org/officeDocument/2006/customXml" ds:itemID="{9180D394-4163-42DA-9343-9D375188F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087c3-573a-4b2d-b36a-d02fac32bca4"/>
    <ds:schemaRef ds:uri="3295c408-e6ec-4eb5-98e0-5ebea828c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4F64D-34CB-4366-B21C-B67C3D92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13</Pages>
  <Words>4331</Words>
  <Characters>25122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BITBW</Company>
  <LinksUpToDate>false</LinksUpToDate>
  <CharactersWithSpaces>29395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Iuliano, Michela (LfDI)</dc:creator>
  <cp:keywords/>
  <dc:description/>
  <cp:lastModifiedBy>Liis Miller</cp:lastModifiedBy>
  <cp:revision>5</cp:revision>
  <cp:lastPrinted>2025-03-05T11:02:00Z</cp:lastPrinted>
  <dcterms:created xsi:type="dcterms:W3CDTF">2025-07-14T07:24:00Z</dcterms:created>
  <dcterms:modified xsi:type="dcterms:W3CDTF">2025-07-25T07:44:00Z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0x010100EF9B0ACB25D6234EA3CD4D6F16890D4E</vt:lpwstr>
  </property>
  <property fmtid="{D5CDD505-2E9C-101B-9397-08002B2CF9AE}" pid="3" name="Order">
    <vt:r8>64800</vt:r8>
  </property>
  <property fmtid="{D5CDD505-2E9C-101B-9397-08002B2CF9AE}" pid="4" name="MSIP_Label_defa4170-0d19-0005-0004-bc88714345d2_Enabled">
    <vt:lpwstr>true</vt:lpwstr>
  </property>
  <property fmtid="{D5CDD505-2E9C-101B-9397-08002B2CF9AE}" pid="5" name="MSIP_Label_defa4170-0d19-0005-0004-bc88714345d2_SetDate">
    <vt:lpwstr>2025-04-22T12:23:15Z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4da5f03d-2175-4462-a291-8d0c896920e0</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y fmtid="{D5CDD505-2E9C-101B-9397-08002B2CF9AE}" pid="12" name="MediaServiceImageTags">
    <vt:lpwstr/>
  </property>
</Properties>
</file>